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Mar>
          <w:left w:w="0" w:type="dxa"/>
          <w:right w:w="0" w:type="dxa"/>
        </w:tblCellMar>
        <w:tblLook w:val="0000" w:firstRow="0" w:lastRow="0" w:firstColumn="0" w:lastColumn="0" w:noHBand="0" w:noVBand="0"/>
      </w:tblPr>
      <w:tblGrid>
        <w:gridCol w:w="3294"/>
        <w:gridCol w:w="7506"/>
      </w:tblGrid>
      <w:tr w:rsidR="008D7AC6" w:rsidRPr="008D7AC6">
        <w:trPr>
          <w:trHeight w:hRule="exact" w:val="787"/>
          <w:jc w:val="center"/>
        </w:trPr>
        <w:tc>
          <w:tcPr>
            <w:tcW w:w="1525" w:type="pct"/>
            <w:tcBorders>
              <w:left w:val="nil"/>
              <w:bottom w:val="double" w:sz="12" w:space="0" w:color="C0C0C0"/>
              <w:right w:val="nil"/>
            </w:tcBorders>
          </w:tcPr>
          <w:p w:rsidR="008D7AC6" w:rsidRPr="008D7AC6" w:rsidRDefault="00041DEE" w:rsidP="009663AC">
            <w:pPr>
              <w:widowControl/>
              <w:adjustRightInd/>
              <w:spacing w:after="5"/>
              <w:jc w:val="center"/>
              <w:rPr>
                <w:rFonts w:ascii="Arial" w:hAnsi="Arial" w:cs="Arial"/>
                <w:sz w:val="22"/>
                <w:szCs w:val="22"/>
              </w:rPr>
            </w:pPr>
            <w:r>
              <w:rPr>
                <w:rFonts w:ascii="Arial" w:hAnsi="Arial" w:cs="Arial"/>
                <w:noProof/>
                <w:sz w:val="22"/>
                <w:szCs w:val="22"/>
              </w:rPr>
              <w:drawing>
                <wp:inline distT="0" distB="0" distL="0" distR="0">
                  <wp:extent cx="1895475" cy="3905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895475" cy="390525"/>
                          </a:xfrm>
                          <a:prstGeom prst="rect">
                            <a:avLst/>
                          </a:prstGeom>
                          <a:noFill/>
                          <a:ln w="9525">
                            <a:noFill/>
                            <a:miter lim="800000"/>
                            <a:headEnd/>
                            <a:tailEnd/>
                          </a:ln>
                        </pic:spPr>
                      </pic:pic>
                    </a:graphicData>
                  </a:graphic>
                </wp:inline>
              </w:drawing>
            </w:r>
          </w:p>
        </w:tc>
        <w:tc>
          <w:tcPr>
            <w:tcW w:w="3475" w:type="pct"/>
            <w:tcBorders>
              <w:left w:val="nil"/>
              <w:bottom w:val="double" w:sz="12" w:space="0" w:color="C0C0C0"/>
              <w:right w:val="nil"/>
            </w:tcBorders>
          </w:tcPr>
          <w:p w:rsidR="008D7AC6" w:rsidRPr="008D7AC6" w:rsidRDefault="008D7AC6" w:rsidP="009663AC">
            <w:pPr>
              <w:widowControl/>
              <w:adjustRightInd/>
              <w:jc w:val="right"/>
              <w:rPr>
                <w:rFonts w:ascii="Arial" w:hAnsi="Arial" w:cs="Arial"/>
                <w:b/>
                <w:bCs/>
                <w:sz w:val="22"/>
                <w:szCs w:val="22"/>
              </w:rPr>
            </w:pPr>
            <w:r w:rsidRPr="008D7AC6">
              <w:rPr>
                <w:rFonts w:ascii="Arial" w:hAnsi="Arial" w:cs="Arial"/>
                <w:b/>
                <w:bCs/>
                <w:sz w:val="22"/>
                <w:szCs w:val="22"/>
              </w:rPr>
              <w:t>JOB DESCRIPTION</w:t>
            </w:r>
          </w:p>
        </w:tc>
      </w:tr>
      <w:tr w:rsidR="008D7AC6" w:rsidRPr="008D7AC6">
        <w:trPr>
          <w:trHeight w:hRule="exact" w:val="89"/>
          <w:jc w:val="center"/>
        </w:trPr>
        <w:tc>
          <w:tcPr>
            <w:tcW w:w="1525" w:type="pct"/>
            <w:tcBorders>
              <w:top w:val="double" w:sz="12" w:space="0" w:color="C0C0C0"/>
              <w:left w:val="nil"/>
              <w:bottom w:val="nil"/>
              <w:right w:val="nil"/>
            </w:tcBorders>
          </w:tcPr>
          <w:p w:rsidR="008D7AC6" w:rsidRPr="008D7AC6" w:rsidRDefault="008D7AC6" w:rsidP="009663AC">
            <w:pPr>
              <w:widowControl/>
              <w:adjustRightInd/>
              <w:rPr>
                <w:rFonts w:ascii="Arial" w:hAnsi="Arial" w:cs="Arial"/>
                <w:b/>
                <w:bCs/>
                <w:sz w:val="22"/>
                <w:szCs w:val="22"/>
              </w:rPr>
            </w:pPr>
          </w:p>
        </w:tc>
        <w:tc>
          <w:tcPr>
            <w:tcW w:w="3475" w:type="pct"/>
            <w:tcBorders>
              <w:top w:val="double" w:sz="12" w:space="0" w:color="C0C0C0"/>
              <w:left w:val="nil"/>
              <w:bottom w:val="nil"/>
              <w:right w:val="nil"/>
            </w:tcBorders>
          </w:tcPr>
          <w:p w:rsidR="008D7AC6" w:rsidRPr="008D7AC6" w:rsidRDefault="008D7AC6" w:rsidP="009663AC">
            <w:pPr>
              <w:widowControl/>
              <w:adjustRightInd/>
              <w:rPr>
                <w:rFonts w:ascii="Arial" w:hAnsi="Arial" w:cs="Arial"/>
                <w:b/>
                <w:bCs/>
                <w:sz w:val="22"/>
                <w:szCs w:val="22"/>
              </w:rPr>
            </w:pPr>
          </w:p>
        </w:tc>
      </w:tr>
    </w:tbl>
    <w:p w:rsidR="008D7AC6" w:rsidRPr="008D7AC6" w:rsidRDefault="008D7AC6" w:rsidP="00070ECC">
      <w:pPr>
        <w:widowControl/>
        <w:adjustRightInd/>
        <w:rPr>
          <w:rFonts w:ascii="Arial" w:hAnsi="Arial" w:cs="Arial"/>
          <w:b/>
          <w:bCs/>
          <w:sz w:val="22"/>
          <w:szCs w:val="22"/>
        </w:rPr>
      </w:pPr>
    </w:p>
    <w:p w:rsidR="00BC664B" w:rsidRPr="00EC3A4F" w:rsidRDefault="00BC664B" w:rsidP="00070ECC">
      <w:pPr>
        <w:widowControl/>
        <w:adjustRightInd/>
        <w:rPr>
          <w:rFonts w:asciiTheme="minorHAnsi" w:hAnsiTheme="minorHAnsi" w:cstheme="minorHAnsi"/>
          <w:sz w:val="22"/>
          <w:szCs w:val="22"/>
        </w:rPr>
      </w:pPr>
      <w:r w:rsidRPr="00EC3A4F">
        <w:rPr>
          <w:rFonts w:asciiTheme="minorHAnsi" w:hAnsiTheme="minorHAnsi" w:cstheme="minorHAnsi"/>
          <w:b/>
          <w:bCs/>
          <w:sz w:val="22"/>
          <w:szCs w:val="22"/>
        </w:rPr>
        <w:t xml:space="preserve">JOB TITLE: </w:t>
      </w:r>
      <w:r w:rsidR="00CB486B" w:rsidRPr="00EC3A4F">
        <w:rPr>
          <w:rFonts w:asciiTheme="minorHAnsi" w:hAnsiTheme="minorHAnsi" w:cstheme="minorHAnsi"/>
          <w:sz w:val="22"/>
          <w:szCs w:val="22"/>
        </w:rPr>
        <w:t>Vice President</w:t>
      </w:r>
      <w:r w:rsidRPr="00EC3A4F">
        <w:rPr>
          <w:rFonts w:asciiTheme="minorHAnsi" w:hAnsiTheme="minorHAnsi" w:cstheme="minorHAnsi"/>
          <w:sz w:val="22"/>
          <w:szCs w:val="22"/>
        </w:rPr>
        <w:t xml:space="preserve"> of Instruction</w:t>
      </w:r>
      <w:r w:rsidR="006E50CE">
        <w:rPr>
          <w:rFonts w:asciiTheme="minorHAnsi" w:hAnsiTheme="minorHAnsi" w:cstheme="minorHAnsi"/>
          <w:sz w:val="22"/>
          <w:szCs w:val="22"/>
        </w:rPr>
        <w:t xml:space="preserve"> (Chief Academic Officer)</w:t>
      </w:r>
    </w:p>
    <w:p w:rsidR="00BC664B" w:rsidRPr="00EC3A4F" w:rsidRDefault="00BC664B" w:rsidP="009663AC">
      <w:pPr>
        <w:widowControl/>
        <w:tabs>
          <w:tab w:val="left" w:pos="6296"/>
        </w:tabs>
        <w:adjustRightInd/>
        <w:spacing w:before="108"/>
        <w:rPr>
          <w:rFonts w:asciiTheme="minorHAnsi" w:hAnsiTheme="minorHAnsi" w:cstheme="minorHAnsi"/>
          <w:sz w:val="22"/>
          <w:szCs w:val="22"/>
        </w:rPr>
      </w:pPr>
      <w:r w:rsidRPr="00EC3A4F">
        <w:rPr>
          <w:rFonts w:asciiTheme="minorHAnsi" w:hAnsiTheme="minorHAnsi" w:cstheme="minorHAnsi"/>
          <w:b/>
          <w:bCs/>
          <w:sz w:val="22"/>
          <w:szCs w:val="22"/>
        </w:rPr>
        <w:t xml:space="preserve">DEPARTMENT: </w:t>
      </w:r>
      <w:r w:rsidRPr="00EC3A4F">
        <w:rPr>
          <w:rFonts w:asciiTheme="minorHAnsi" w:hAnsiTheme="minorHAnsi" w:cstheme="minorHAnsi"/>
          <w:sz w:val="22"/>
          <w:szCs w:val="22"/>
        </w:rPr>
        <w:t>Instruction</w:t>
      </w:r>
      <w:r w:rsidRPr="00EC3A4F">
        <w:rPr>
          <w:rFonts w:asciiTheme="minorHAnsi" w:hAnsiTheme="minorHAnsi" w:cstheme="minorHAnsi"/>
          <w:sz w:val="22"/>
          <w:szCs w:val="22"/>
        </w:rPr>
        <w:tab/>
      </w:r>
      <w:r w:rsidRPr="00EC3A4F">
        <w:rPr>
          <w:rFonts w:asciiTheme="minorHAnsi" w:hAnsiTheme="minorHAnsi" w:cstheme="minorHAnsi"/>
          <w:b/>
          <w:bCs/>
          <w:sz w:val="22"/>
          <w:szCs w:val="22"/>
        </w:rPr>
        <w:t xml:space="preserve">FLSA: </w:t>
      </w:r>
      <w:r w:rsidRPr="00EC3A4F">
        <w:rPr>
          <w:rFonts w:asciiTheme="minorHAnsi" w:hAnsiTheme="minorHAnsi" w:cstheme="minorHAnsi"/>
          <w:sz w:val="22"/>
          <w:szCs w:val="22"/>
        </w:rPr>
        <w:t>Exempt</w:t>
      </w:r>
    </w:p>
    <w:p w:rsidR="00BC664B" w:rsidRPr="005F463C" w:rsidRDefault="00BC664B" w:rsidP="009663AC">
      <w:pPr>
        <w:widowControl/>
        <w:tabs>
          <w:tab w:val="left" w:pos="6296"/>
        </w:tabs>
        <w:adjustRightInd/>
        <w:spacing w:before="108"/>
        <w:rPr>
          <w:rFonts w:asciiTheme="minorHAnsi" w:hAnsiTheme="minorHAnsi" w:cstheme="minorHAnsi"/>
          <w:bCs/>
          <w:sz w:val="22"/>
          <w:szCs w:val="22"/>
        </w:rPr>
      </w:pPr>
      <w:r w:rsidRPr="00EC3A4F">
        <w:rPr>
          <w:rFonts w:asciiTheme="minorHAnsi" w:hAnsiTheme="minorHAnsi" w:cstheme="minorHAnsi"/>
          <w:b/>
          <w:bCs/>
          <w:sz w:val="22"/>
          <w:szCs w:val="22"/>
        </w:rPr>
        <w:t xml:space="preserve">LOCATION: </w:t>
      </w:r>
      <w:r w:rsidRPr="00EC3A4F">
        <w:rPr>
          <w:rFonts w:asciiTheme="minorHAnsi" w:hAnsiTheme="minorHAnsi" w:cstheme="minorHAnsi"/>
          <w:sz w:val="22"/>
          <w:szCs w:val="22"/>
        </w:rPr>
        <w:t>Union Campus</w:t>
      </w:r>
      <w:r w:rsidRPr="00EC3A4F">
        <w:rPr>
          <w:rFonts w:asciiTheme="minorHAnsi" w:hAnsiTheme="minorHAnsi" w:cstheme="minorHAnsi"/>
          <w:sz w:val="22"/>
          <w:szCs w:val="22"/>
        </w:rPr>
        <w:tab/>
      </w:r>
      <w:r w:rsidRPr="00EC3A4F">
        <w:rPr>
          <w:rFonts w:asciiTheme="minorHAnsi" w:hAnsiTheme="minorHAnsi" w:cstheme="minorHAnsi"/>
          <w:b/>
          <w:bCs/>
          <w:sz w:val="22"/>
          <w:szCs w:val="22"/>
        </w:rPr>
        <w:t>LEVEL:</w:t>
      </w:r>
      <w:r w:rsidR="005F463C">
        <w:rPr>
          <w:rFonts w:asciiTheme="minorHAnsi" w:hAnsiTheme="minorHAnsi" w:cstheme="minorHAnsi"/>
          <w:b/>
          <w:bCs/>
          <w:sz w:val="22"/>
          <w:szCs w:val="22"/>
        </w:rPr>
        <w:t xml:space="preserve"> </w:t>
      </w:r>
      <w:r w:rsidR="005F463C" w:rsidRPr="005F463C">
        <w:rPr>
          <w:rFonts w:asciiTheme="minorHAnsi" w:hAnsiTheme="minorHAnsi" w:cstheme="minorHAnsi"/>
          <w:bCs/>
          <w:sz w:val="22"/>
          <w:szCs w:val="22"/>
        </w:rPr>
        <w:t>301</w:t>
      </w:r>
    </w:p>
    <w:p w:rsidR="00BC664B" w:rsidRPr="00EC3A4F" w:rsidRDefault="00BC664B" w:rsidP="009663AC">
      <w:pPr>
        <w:widowControl/>
        <w:tabs>
          <w:tab w:val="left" w:pos="6296"/>
        </w:tabs>
        <w:adjustRightInd/>
        <w:spacing w:before="72"/>
        <w:rPr>
          <w:rFonts w:asciiTheme="minorHAnsi" w:hAnsiTheme="minorHAnsi" w:cstheme="minorHAnsi"/>
          <w:sz w:val="22"/>
          <w:szCs w:val="22"/>
        </w:rPr>
      </w:pPr>
      <w:r w:rsidRPr="00EC3A4F">
        <w:rPr>
          <w:rFonts w:asciiTheme="minorHAnsi" w:hAnsiTheme="minorHAnsi" w:cstheme="minorHAnsi"/>
          <w:b/>
          <w:bCs/>
          <w:sz w:val="22"/>
          <w:szCs w:val="22"/>
        </w:rPr>
        <w:t xml:space="preserve">REPORTS TO: </w:t>
      </w:r>
      <w:r w:rsidRPr="00EC3A4F">
        <w:rPr>
          <w:rFonts w:asciiTheme="minorHAnsi" w:hAnsiTheme="minorHAnsi" w:cstheme="minorHAnsi"/>
          <w:sz w:val="22"/>
          <w:szCs w:val="22"/>
        </w:rPr>
        <w:t>College President</w:t>
      </w:r>
      <w:r w:rsidRPr="00EC3A4F">
        <w:rPr>
          <w:rFonts w:asciiTheme="minorHAnsi" w:hAnsiTheme="minorHAnsi" w:cstheme="minorHAnsi"/>
          <w:sz w:val="22"/>
          <w:szCs w:val="22"/>
        </w:rPr>
        <w:tab/>
      </w:r>
      <w:r w:rsidRPr="00EC3A4F">
        <w:rPr>
          <w:rFonts w:asciiTheme="minorHAnsi" w:hAnsiTheme="minorHAnsi" w:cstheme="minorHAnsi"/>
          <w:b/>
          <w:bCs/>
          <w:sz w:val="22"/>
          <w:szCs w:val="22"/>
        </w:rPr>
        <w:t xml:space="preserve">DATE: </w:t>
      </w:r>
      <w:r w:rsidR="006E50CE">
        <w:rPr>
          <w:rFonts w:asciiTheme="minorHAnsi" w:hAnsiTheme="minorHAnsi" w:cstheme="minorHAnsi"/>
          <w:sz w:val="22"/>
          <w:szCs w:val="22"/>
        </w:rPr>
        <w:t>1</w:t>
      </w:r>
      <w:r w:rsidR="00FA66C4">
        <w:rPr>
          <w:rFonts w:asciiTheme="minorHAnsi" w:hAnsiTheme="minorHAnsi" w:cstheme="minorHAnsi"/>
          <w:sz w:val="22"/>
          <w:szCs w:val="22"/>
        </w:rPr>
        <w:t>/</w:t>
      </w:r>
      <w:r w:rsidR="009B635A">
        <w:rPr>
          <w:rFonts w:asciiTheme="minorHAnsi" w:hAnsiTheme="minorHAnsi" w:cstheme="minorHAnsi"/>
          <w:sz w:val="22"/>
          <w:szCs w:val="22"/>
        </w:rPr>
        <w:t>1</w:t>
      </w:r>
      <w:r w:rsidR="00FA66C4">
        <w:rPr>
          <w:rFonts w:asciiTheme="minorHAnsi" w:hAnsiTheme="minorHAnsi" w:cstheme="minorHAnsi"/>
          <w:sz w:val="22"/>
          <w:szCs w:val="22"/>
        </w:rPr>
        <w:t>/201</w:t>
      </w:r>
      <w:r w:rsidR="005F463C">
        <w:rPr>
          <w:rFonts w:asciiTheme="minorHAnsi" w:hAnsiTheme="minorHAnsi" w:cstheme="minorHAnsi"/>
          <w:sz w:val="22"/>
          <w:szCs w:val="22"/>
        </w:rPr>
        <w:t>6</w:t>
      </w:r>
    </w:p>
    <w:p w:rsidR="00BC664B" w:rsidRPr="00EC3A4F" w:rsidRDefault="00BC664B" w:rsidP="004D4F0E">
      <w:pPr>
        <w:widowControl/>
        <w:adjustRightInd/>
        <w:spacing w:before="240"/>
        <w:rPr>
          <w:rFonts w:asciiTheme="minorHAnsi" w:hAnsiTheme="minorHAnsi" w:cstheme="minorHAnsi"/>
          <w:sz w:val="22"/>
          <w:szCs w:val="22"/>
        </w:rPr>
      </w:pPr>
      <w:r w:rsidRPr="004D4F0E">
        <w:rPr>
          <w:rFonts w:asciiTheme="minorHAnsi" w:hAnsiTheme="minorHAnsi" w:cstheme="minorHAnsi"/>
          <w:b/>
          <w:bCs/>
          <w:sz w:val="22"/>
          <w:szCs w:val="22"/>
        </w:rPr>
        <w:t xml:space="preserve">POSITION SUMMARY: </w:t>
      </w:r>
      <w:r w:rsidR="004D4F0E">
        <w:rPr>
          <w:rFonts w:asciiTheme="minorHAnsi" w:hAnsiTheme="minorHAnsi" w:cstheme="minorHAnsi"/>
          <w:b/>
          <w:bCs/>
          <w:sz w:val="22"/>
          <w:szCs w:val="22"/>
        </w:rPr>
        <w:t xml:space="preserve"> </w:t>
      </w:r>
      <w:r w:rsidR="00A37D35">
        <w:rPr>
          <w:rFonts w:asciiTheme="minorHAnsi" w:hAnsiTheme="minorHAnsi" w:cstheme="minorHAnsi"/>
          <w:sz w:val="22"/>
          <w:szCs w:val="22"/>
        </w:rPr>
        <w:t xml:space="preserve">The </w:t>
      </w:r>
      <w:r w:rsidR="00A02C79">
        <w:rPr>
          <w:rFonts w:asciiTheme="minorHAnsi" w:hAnsiTheme="minorHAnsi" w:cstheme="minorHAnsi"/>
          <w:sz w:val="22"/>
          <w:szCs w:val="22"/>
        </w:rPr>
        <w:t>Vice President of Instruction (</w:t>
      </w:r>
      <w:r w:rsidR="00A37D35">
        <w:rPr>
          <w:rFonts w:asciiTheme="minorHAnsi" w:hAnsiTheme="minorHAnsi" w:cstheme="minorHAnsi"/>
          <w:sz w:val="22"/>
          <w:szCs w:val="22"/>
        </w:rPr>
        <w:t>Chief Academic Officer</w:t>
      </w:r>
      <w:r w:rsidR="00A02C79">
        <w:rPr>
          <w:rFonts w:asciiTheme="minorHAnsi" w:hAnsiTheme="minorHAnsi" w:cstheme="minorHAnsi"/>
          <w:sz w:val="22"/>
          <w:szCs w:val="22"/>
        </w:rPr>
        <w:t>)</w:t>
      </w:r>
      <w:r w:rsidR="00A37D35">
        <w:rPr>
          <w:rFonts w:asciiTheme="minorHAnsi" w:hAnsiTheme="minorHAnsi" w:cstheme="minorHAnsi"/>
          <w:sz w:val="22"/>
          <w:szCs w:val="22"/>
        </w:rPr>
        <w:t xml:space="preserve"> is responsible </w:t>
      </w:r>
      <w:r w:rsidR="00A02C79">
        <w:rPr>
          <w:rFonts w:asciiTheme="minorHAnsi" w:hAnsiTheme="minorHAnsi" w:cstheme="minorHAnsi"/>
          <w:sz w:val="22"/>
          <w:szCs w:val="22"/>
        </w:rPr>
        <w:t>the core</w:t>
      </w:r>
      <w:r w:rsidRPr="00EC3A4F">
        <w:rPr>
          <w:rFonts w:asciiTheme="minorHAnsi" w:hAnsiTheme="minorHAnsi" w:cstheme="minorHAnsi"/>
          <w:sz w:val="22"/>
          <w:szCs w:val="22"/>
        </w:rPr>
        <w:t xml:space="preserve"> teaching and learning activities, curriculum and degree programs, </w:t>
      </w:r>
      <w:r w:rsidR="00A37D35">
        <w:rPr>
          <w:rFonts w:asciiTheme="minorHAnsi" w:hAnsiTheme="minorHAnsi" w:cstheme="minorHAnsi"/>
          <w:sz w:val="22"/>
          <w:szCs w:val="22"/>
        </w:rPr>
        <w:t>distance learning</w:t>
      </w:r>
      <w:r w:rsidR="007E2633" w:rsidRPr="00EC3A4F">
        <w:rPr>
          <w:rFonts w:asciiTheme="minorHAnsi" w:hAnsiTheme="minorHAnsi" w:cstheme="minorHAnsi"/>
          <w:sz w:val="22"/>
          <w:szCs w:val="22"/>
        </w:rPr>
        <w:t xml:space="preserve"> and</w:t>
      </w:r>
      <w:r w:rsidRPr="00EC3A4F">
        <w:rPr>
          <w:rFonts w:asciiTheme="minorHAnsi" w:hAnsiTheme="minorHAnsi" w:cstheme="minorHAnsi"/>
          <w:sz w:val="22"/>
          <w:szCs w:val="22"/>
        </w:rPr>
        <w:t xml:space="preserve"> learning support</w:t>
      </w:r>
      <w:r w:rsidR="00A37D35">
        <w:rPr>
          <w:rFonts w:asciiTheme="minorHAnsi" w:hAnsiTheme="minorHAnsi" w:cstheme="minorHAnsi"/>
          <w:sz w:val="22"/>
          <w:szCs w:val="22"/>
        </w:rPr>
        <w:t xml:space="preserve"> and</w:t>
      </w:r>
      <w:r w:rsidR="007F7DB6" w:rsidRPr="00EC3A4F">
        <w:rPr>
          <w:rFonts w:asciiTheme="minorHAnsi" w:hAnsiTheme="minorHAnsi" w:cstheme="minorHAnsi"/>
          <w:sz w:val="22"/>
          <w:szCs w:val="22"/>
        </w:rPr>
        <w:t xml:space="preserve"> leadership in institutional and program accred</w:t>
      </w:r>
      <w:r w:rsidR="00A37D35">
        <w:rPr>
          <w:rFonts w:asciiTheme="minorHAnsi" w:hAnsiTheme="minorHAnsi" w:cstheme="minorHAnsi"/>
          <w:sz w:val="22"/>
          <w:szCs w:val="22"/>
        </w:rPr>
        <w:t>itation</w:t>
      </w:r>
      <w:r w:rsidR="007F7DB6" w:rsidRPr="00EC3A4F">
        <w:rPr>
          <w:rFonts w:asciiTheme="minorHAnsi" w:hAnsiTheme="minorHAnsi" w:cstheme="minorHAnsi"/>
          <w:sz w:val="22"/>
          <w:szCs w:val="22"/>
        </w:rPr>
        <w:t xml:space="preserve">. </w:t>
      </w:r>
    </w:p>
    <w:p w:rsidR="0010566A" w:rsidRDefault="00EC3A4F" w:rsidP="0010566A">
      <w:pPr>
        <w:widowControl/>
        <w:adjustRightInd/>
        <w:spacing w:before="240"/>
        <w:rPr>
          <w:rFonts w:asciiTheme="minorHAnsi" w:hAnsiTheme="minorHAnsi" w:cstheme="minorHAnsi"/>
          <w:b/>
          <w:bCs/>
          <w:sz w:val="22"/>
          <w:szCs w:val="22"/>
        </w:rPr>
      </w:pPr>
      <w:r w:rsidRPr="00EC3A4F">
        <w:rPr>
          <w:rFonts w:asciiTheme="minorHAnsi" w:hAnsiTheme="minorHAnsi" w:cstheme="minorHAnsi"/>
          <w:b/>
          <w:bCs/>
          <w:sz w:val="22"/>
          <w:szCs w:val="22"/>
        </w:rPr>
        <w:t xml:space="preserve">EDUCATION, EXPERIENCE, and LICENSES/CERTIFICATIONS: </w:t>
      </w:r>
      <w:r w:rsidRPr="00EC3A4F">
        <w:rPr>
          <w:rFonts w:asciiTheme="minorHAnsi" w:hAnsiTheme="minorHAnsi" w:cstheme="minorHAnsi"/>
          <w:i/>
          <w:sz w:val="22"/>
          <w:szCs w:val="22"/>
        </w:rPr>
        <w:t>(A comparable amount of training, education or experience may be substituted for the minimum qualifications.)</w:t>
      </w:r>
      <w:r>
        <w:rPr>
          <w:rFonts w:asciiTheme="minorHAnsi" w:hAnsiTheme="minorHAnsi" w:cstheme="minorHAnsi"/>
          <w:i/>
          <w:sz w:val="22"/>
          <w:szCs w:val="22"/>
        </w:rPr>
        <w:t xml:space="preserve"> </w:t>
      </w:r>
      <w:r w:rsidRPr="00EC3A4F">
        <w:rPr>
          <w:rFonts w:asciiTheme="minorHAnsi" w:hAnsiTheme="minorHAnsi" w:cstheme="minorHAnsi"/>
          <w:sz w:val="22"/>
          <w:szCs w:val="22"/>
        </w:rPr>
        <w:t xml:space="preserve">Completion of </w:t>
      </w:r>
      <w:r w:rsidR="0010566A">
        <w:rPr>
          <w:rFonts w:asciiTheme="minorHAnsi" w:hAnsiTheme="minorHAnsi" w:cstheme="minorHAnsi"/>
          <w:sz w:val="22"/>
          <w:szCs w:val="22"/>
        </w:rPr>
        <w:t>terminal</w:t>
      </w:r>
      <w:r w:rsidR="005F463C">
        <w:rPr>
          <w:rFonts w:asciiTheme="minorHAnsi" w:hAnsiTheme="minorHAnsi" w:cstheme="minorHAnsi"/>
          <w:sz w:val="22"/>
          <w:szCs w:val="22"/>
        </w:rPr>
        <w:t xml:space="preserve"> </w:t>
      </w:r>
      <w:r w:rsidRPr="00EC3A4F">
        <w:rPr>
          <w:rFonts w:asciiTheme="minorHAnsi" w:hAnsiTheme="minorHAnsi" w:cstheme="minorHAnsi"/>
          <w:sz w:val="22"/>
          <w:szCs w:val="22"/>
        </w:rPr>
        <w:t>degree</w:t>
      </w:r>
      <w:r w:rsidR="0010566A">
        <w:rPr>
          <w:rFonts w:asciiTheme="minorHAnsi" w:hAnsiTheme="minorHAnsi" w:cstheme="minorHAnsi"/>
          <w:sz w:val="22"/>
          <w:szCs w:val="22"/>
        </w:rPr>
        <w:t xml:space="preserve"> in an academic discipline, higher education administration, or a related field</w:t>
      </w:r>
      <w:r>
        <w:rPr>
          <w:rFonts w:asciiTheme="minorHAnsi" w:hAnsiTheme="minorHAnsi" w:cstheme="minorHAnsi"/>
          <w:sz w:val="22"/>
          <w:szCs w:val="22"/>
        </w:rPr>
        <w:t xml:space="preserve">; </w:t>
      </w:r>
      <w:r w:rsidR="0010566A">
        <w:rPr>
          <w:rFonts w:asciiTheme="minorHAnsi" w:hAnsiTheme="minorHAnsi" w:cstheme="minorHAnsi"/>
          <w:sz w:val="22"/>
          <w:szCs w:val="22"/>
        </w:rPr>
        <w:t>full-time teaching experience, preferably at a community college, significant and progressively responsible experience in academic administration.</w:t>
      </w:r>
    </w:p>
    <w:p w:rsidR="00EC3A4F" w:rsidRPr="009E3A1C" w:rsidRDefault="00BC664B" w:rsidP="00EC3A4F">
      <w:pPr>
        <w:adjustRightInd/>
        <w:spacing w:before="240"/>
        <w:rPr>
          <w:rFonts w:ascii="Arial" w:hAnsi="Arial" w:cs="Arial"/>
          <w:bCs/>
          <w:i/>
        </w:rPr>
      </w:pPr>
      <w:r w:rsidRPr="00EC3A4F">
        <w:rPr>
          <w:rFonts w:asciiTheme="minorHAnsi" w:hAnsiTheme="minorHAnsi" w:cstheme="minorHAnsi"/>
          <w:b/>
          <w:bCs/>
          <w:sz w:val="22"/>
          <w:szCs w:val="22"/>
        </w:rPr>
        <w:t xml:space="preserve">ESSENTIAL TASKS: </w:t>
      </w:r>
      <w:r w:rsidR="00EC3A4F" w:rsidRPr="0049473B">
        <w:rPr>
          <w:rFonts w:ascii="Calibri" w:hAnsi="Calibri" w:cs="Calibri"/>
          <w:bCs/>
          <w:i/>
        </w:rPr>
        <w:t>Employee must be able to perform the following essent</w:t>
      </w:r>
      <w:bookmarkStart w:id="0" w:name="_GoBack"/>
      <w:bookmarkEnd w:id="0"/>
      <w:r w:rsidR="00EC3A4F" w:rsidRPr="0049473B">
        <w:rPr>
          <w:rFonts w:ascii="Calibri" w:hAnsi="Calibri" w:cs="Calibri"/>
          <w:bCs/>
          <w:i/>
        </w:rPr>
        <w:t>ial functions to the satisfaction of the employee’s supervisor</w:t>
      </w:r>
      <w:r w:rsidR="00EC3A4F" w:rsidRPr="009E3A1C">
        <w:rPr>
          <w:rFonts w:ascii="Arial" w:hAnsi="Arial" w:cs="Arial"/>
          <w:bCs/>
          <w:i/>
        </w:rPr>
        <w:t>.</w:t>
      </w:r>
    </w:p>
    <w:p w:rsidR="00A02C79" w:rsidRPr="003E5203" w:rsidRDefault="00A02C79" w:rsidP="003E5203">
      <w:pPr>
        <w:pStyle w:val="ListParagraph"/>
        <w:widowControl/>
        <w:numPr>
          <w:ilvl w:val="0"/>
          <w:numId w:val="29"/>
        </w:numPr>
        <w:suppressAutoHyphens/>
        <w:autoSpaceDE/>
        <w:autoSpaceDN/>
        <w:adjustRightInd/>
        <w:jc w:val="both"/>
        <w:rPr>
          <w:rFonts w:asciiTheme="minorHAnsi" w:hAnsiTheme="minorHAnsi" w:cs="Arial"/>
          <w:sz w:val="22"/>
          <w:szCs w:val="22"/>
        </w:rPr>
      </w:pPr>
      <w:r w:rsidRPr="003E5203">
        <w:rPr>
          <w:rFonts w:asciiTheme="minorHAnsi" w:hAnsiTheme="minorHAnsi" w:cs="Arial"/>
          <w:sz w:val="22"/>
          <w:szCs w:val="22"/>
        </w:rPr>
        <w:t xml:space="preserve">Manage teaching and learning; with the faculty, develop effective teaching tools and strategies; promote practices that lead to student learning, retention and completion. </w:t>
      </w:r>
    </w:p>
    <w:p w:rsidR="00A02C79" w:rsidRPr="003E5203" w:rsidRDefault="00A02C79" w:rsidP="003E5203">
      <w:pPr>
        <w:pStyle w:val="ListParagraph"/>
        <w:widowControl/>
        <w:numPr>
          <w:ilvl w:val="0"/>
          <w:numId w:val="29"/>
        </w:numPr>
        <w:autoSpaceDE/>
        <w:autoSpaceDN/>
        <w:adjustRightInd/>
        <w:spacing w:line="264" w:lineRule="atLeast"/>
        <w:rPr>
          <w:rFonts w:asciiTheme="minorHAnsi" w:hAnsiTheme="minorHAnsi" w:cs="Arial"/>
          <w:sz w:val="22"/>
          <w:szCs w:val="22"/>
        </w:rPr>
      </w:pPr>
      <w:r w:rsidRPr="003E5203">
        <w:rPr>
          <w:rFonts w:asciiTheme="minorHAnsi" w:hAnsiTheme="minorHAnsi" w:cs="Arial"/>
          <w:sz w:val="22"/>
          <w:szCs w:val="22"/>
        </w:rPr>
        <w:t>Provide effective faculty development training and workshops</w:t>
      </w:r>
      <w:r w:rsidR="00EC16EE" w:rsidRPr="003E5203">
        <w:rPr>
          <w:rFonts w:asciiTheme="minorHAnsi" w:hAnsiTheme="minorHAnsi" w:cs="Arial"/>
          <w:sz w:val="22"/>
          <w:szCs w:val="22"/>
        </w:rPr>
        <w:t xml:space="preserve"> for all faculty</w:t>
      </w:r>
      <w:r w:rsidRPr="003E5203">
        <w:rPr>
          <w:rFonts w:asciiTheme="minorHAnsi" w:hAnsiTheme="minorHAnsi" w:cs="Arial"/>
          <w:sz w:val="22"/>
          <w:szCs w:val="22"/>
        </w:rPr>
        <w:t>; provide timely and effective training to adjunct faculty.</w:t>
      </w:r>
    </w:p>
    <w:p w:rsidR="00A02C79" w:rsidRPr="003E5203" w:rsidRDefault="00A02C79" w:rsidP="003E5203">
      <w:pPr>
        <w:pStyle w:val="ListParagraph"/>
        <w:widowControl/>
        <w:numPr>
          <w:ilvl w:val="0"/>
          <w:numId w:val="29"/>
        </w:numPr>
        <w:autoSpaceDE/>
        <w:autoSpaceDN/>
        <w:adjustRightInd/>
        <w:spacing w:line="264" w:lineRule="atLeast"/>
        <w:rPr>
          <w:rFonts w:asciiTheme="minorHAnsi" w:hAnsiTheme="minorHAnsi"/>
          <w:sz w:val="22"/>
          <w:szCs w:val="22"/>
        </w:rPr>
      </w:pPr>
      <w:r w:rsidRPr="003E5203">
        <w:rPr>
          <w:rFonts w:asciiTheme="minorHAnsi" w:hAnsiTheme="minorHAnsi" w:cs="Arial"/>
          <w:sz w:val="22"/>
          <w:szCs w:val="22"/>
        </w:rPr>
        <w:t xml:space="preserve">Develop appropriate programs of study; assist faculty in curriculum development; </w:t>
      </w:r>
      <w:r w:rsidR="00EC16EE" w:rsidRPr="003E5203">
        <w:rPr>
          <w:rFonts w:asciiTheme="minorHAnsi" w:hAnsiTheme="minorHAnsi" w:cs="Arial"/>
          <w:sz w:val="22"/>
          <w:szCs w:val="22"/>
        </w:rPr>
        <w:t xml:space="preserve">work with </w:t>
      </w:r>
      <w:r w:rsidRPr="003E5203">
        <w:rPr>
          <w:rFonts w:asciiTheme="minorHAnsi" w:hAnsiTheme="minorHAnsi" w:cs="Arial"/>
          <w:sz w:val="22"/>
          <w:szCs w:val="22"/>
        </w:rPr>
        <w:t xml:space="preserve">Academic Council.     </w:t>
      </w:r>
    </w:p>
    <w:p w:rsidR="003E5203" w:rsidRPr="003E5203" w:rsidRDefault="00A02C79" w:rsidP="003E5203">
      <w:pPr>
        <w:pStyle w:val="ListParagraph"/>
        <w:widowControl/>
        <w:numPr>
          <w:ilvl w:val="0"/>
          <w:numId w:val="29"/>
        </w:numPr>
        <w:suppressAutoHyphens/>
        <w:autoSpaceDE/>
        <w:autoSpaceDN/>
        <w:adjustRightInd/>
        <w:jc w:val="both"/>
        <w:rPr>
          <w:rFonts w:asciiTheme="minorHAnsi" w:hAnsiTheme="minorHAnsi" w:cs="Arial"/>
          <w:sz w:val="22"/>
          <w:szCs w:val="22"/>
        </w:rPr>
      </w:pPr>
      <w:r w:rsidRPr="003E5203">
        <w:rPr>
          <w:rFonts w:asciiTheme="minorHAnsi" w:hAnsiTheme="minorHAnsi" w:cs="Arial"/>
          <w:sz w:val="22"/>
          <w:szCs w:val="22"/>
        </w:rPr>
        <w:t xml:space="preserve">Supervise all personnel assigned, recommending selection, retention, promotion and discharge as appropriate and/or as recommended. Use observation and evaluation to assist faculty in providing improved learning experiences.  </w:t>
      </w:r>
    </w:p>
    <w:p w:rsidR="00A02C79" w:rsidRPr="003E5203" w:rsidRDefault="00A02C79" w:rsidP="003E5203">
      <w:pPr>
        <w:pStyle w:val="ListParagraph"/>
        <w:widowControl/>
        <w:numPr>
          <w:ilvl w:val="0"/>
          <w:numId w:val="29"/>
        </w:numPr>
        <w:suppressAutoHyphens/>
        <w:autoSpaceDE/>
        <w:autoSpaceDN/>
        <w:adjustRightInd/>
        <w:jc w:val="both"/>
        <w:rPr>
          <w:rFonts w:asciiTheme="minorHAnsi" w:hAnsiTheme="minorHAnsi" w:cs="Arial"/>
          <w:sz w:val="22"/>
          <w:szCs w:val="22"/>
        </w:rPr>
      </w:pPr>
      <w:r w:rsidRPr="003E5203">
        <w:rPr>
          <w:rFonts w:asciiTheme="minorHAnsi" w:hAnsiTheme="minorHAnsi" w:cs="Arial"/>
          <w:spacing w:val="-4"/>
          <w:sz w:val="22"/>
          <w:szCs w:val="22"/>
        </w:rPr>
        <w:t xml:space="preserve">Provide leadership in the assessment of student learning and program/course improvement. Produce an annual assessment report. </w:t>
      </w:r>
    </w:p>
    <w:p w:rsidR="003E5203" w:rsidRPr="003E5203" w:rsidRDefault="003E5203" w:rsidP="003E5203">
      <w:pPr>
        <w:pStyle w:val="ListParagraph"/>
        <w:widowControl/>
        <w:numPr>
          <w:ilvl w:val="0"/>
          <w:numId w:val="29"/>
        </w:numPr>
        <w:suppressAutoHyphens/>
        <w:autoSpaceDE/>
        <w:autoSpaceDN/>
        <w:adjustRightInd/>
        <w:jc w:val="both"/>
        <w:rPr>
          <w:rFonts w:asciiTheme="minorHAnsi" w:hAnsiTheme="minorHAnsi" w:cs="Arial"/>
          <w:sz w:val="22"/>
          <w:szCs w:val="22"/>
        </w:rPr>
      </w:pPr>
      <w:r w:rsidRPr="003E5203">
        <w:rPr>
          <w:rFonts w:asciiTheme="minorHAnsi" w:hAnsiTheme="minorHAnsi" w:cs="Arial"/>
          <w:sz w:val="22"/>
          <w:szCs w:val="22"/>
        </w:rPr>
        <w:t>Maintain and develop academic policy and procedures.</w:t>
      </w:r>
    </w:p>
    <w:p w:rsidR="0010566A" w:rsidRPr="003E5203" w:rsidRDefault="0010566A" w:rsidP="003E5203">
      <w:pPr>
        <w:pStyle w:val="ListParagraph"/>
        <w:widowControl/>
        <w:numPr>
          <w:ilvl w:val="0"/>
          <w:numId w:val="29"/>
        </w:numPr>
        <w:autoSpaceDE/>
        <w:autoSpaceDN/>
        <w:adjustRightInd/>
        <w:spacing w:after="75"/>
        <w:rPr>
          <w:rFonts w:asciiTheme="minorHAnsi" w:hAnsiTheme="minorHAnsi"/>
          <w:sz w:val="22"/>
          <w:szCs w:val="22"/>
        </w:rPr>
      </w:pPr>
      <w:r w:rsidRPr="003E5203">
        <w:rPr>
          <w:rFonts w:asciiTheme="minorHAnsi" w:hAnsiTheme="minorHAnsi"/>
          <w:sz w:val="22"/>
          <w:szCs w:val="22"/>
        </w:rPr>
        <w:t>Plan, design, and implement policies and projects associated with instruction.</w:t>
      </w:r>
    </w:p>
    <w:p w:rsidR="0010566A" w:rsidRPr="003E5203" w:rsidRDefault="0010566A" w:rsidP="003E5203">
      <w:pPr>
        <w:pStyle w:val="ListParagraph"/>
        <w:widowControl/>
        <w:numPr>
          <w:ilvl w:val="0"/>
          <w:numId w:val="29"/>
        </w:numPr>
        <w:autoSpaceDE/>
        <w:autoSpaceDN/>
        <w:adjustRightInd/>
        <w:spacing w:after="75"/>
        <w:rPr>
          <w:rFonts w:asciiTheme="minorHAnsi" w:hAnsiTheme="minorHAnsi"/>
          <w:sz w:val="22"/>
          <w:szCs w:val="22"/>
        </w:rPr>
      </w:pPr>
      <w:r w:rsidRPr="003E5203">
        <w:rPr>
          <w:rFonts w:asciiTheme="minorHAnsi" w:hAnsiTheme="minorHAnsi"/>
          <w:sz w:val="22"/>
          <w:szCs w:val="22"/>
        </w:rPr>
        <w:t>Administer student appeals regarding academic suspension &amp; disciplinary issues.</w:t>
      </w:r>
    </w:p>
    <w:p w:rsidR="0010566A" w:rsidRPr="003E5203" w:rsidRDefault="0010566A" w:rsidP="003E5203">
      <w:pPr>
        <w:pStyle w:val="ListParagraph"/>
        <w:widowControl/>
        <w:numPr>
          <w:ilvl w:val="0"/>
          <w:numId w:val="29"/>
        </w:numPr>
        <w:autoSpaceDE/>
        <w:autoSpaceDN/>
        <w:adjustRightInd/>
        <w:rPr>
          <w:rFonts w:asciiTheme="minorHAnsi" w:hAnsiTheme="minorHAnsi"/>
          <w:sz w:val="22"/>
          <w:szCs w:val="22"/>
        </w:rPr>
      </w:pPr>
      <w:r w:rsidRPr="003E5203">
        <w:rPr>
          <w:rFonts w:asciiTheme="minorHAnsi" w:hAnsiTheme="minorHAnsi"/>
          <w:sz w:val="22"/>
          <w:szCs w:val="22"/>
        </w:rPr>
        <w:t>Participate in the preparation and evaluation of the college catalog, faculty and student handbooks and other publications.</w:t>
      </w:r>
    </w:p>
    <w:p w:rsidR="00A02C79" w:rsidRPr="003E5203" w:rsidRDefault="00A02C79" w:rsidP="003E5203">
      <w:pPr>
        <w:pStyle w:val="ListParagraph"/>
        <w:widowControl/>
        <w:numPr>
          <w:ilvl w:val="0"/>
          <w:numId w:val="29"/>
        </w:numPr>
        <w:suppressAutoHyphens/>
        <w:autoSpaceDE/>
        <w:autoSpaceDN/>
        <w:adjustRightInd/>
        <w:jc w:val="both"/>
        <w:rPr>
          <w:rFonts w:asciiTheme="minorHAnsi" w:hAnsiTheme="minorHAnsi" w:cs="Arial"/>
          <w:sz w:val="22"/>
          <w:szCs w:val="22"/>
        </w:rPr>
      </w:pPr>
      <w:r w:rsidRPr="003E5203">
        <w:rPr>
          <w:rFonts w:asciiTheme="minorHAnsi" w:hAnsiTheme="minorHAnsi" w:cs="Arial"/>
          <w:spacing w:val="-2"/>
          <w:sz w:val="22"/>
          <w:szCs w:val="22"/>
        </w:rPr>
        <w:t>Provide leadership in institutional accreditation activities and program accreditation activities</w:t>
      </w:r>
      <w:r w:rsidRPr="003E5203">
        <w:rPr>
          <w:rFonts w:asciiTheme="minorHAnsi" w:hAnsiTheme="minorHAnsi" w:cs="Arial"/>
          <w:sz w:val="22"/>
          <w:szCs w:val="22"/>
        </w:rPr>
        <w:t>.</w:t>
      </w:r>
    </w:p>
    <w:p w:rsidR="00A02C79" w:rsidRPr="003E5203" w:rsidRDefault="00A02C79" w:rsidP="003E5203">
      <w:pPr>
        <w:pStyle w:val="ListParagraph"/>
        <w:widowControl/>
        <w:numPr>
          <w:ilvl w:val="0"/>
          <w:numId w:val="29"/>
        </w:numPr>
        <w:autoSpaceDE/>
        <w:autoSpaceDN/>
        <w:adjustRightInd/>
        <w:rPr>
          <w:rFonts w:asciiTheme="minorHAnsi" w:hAnsiTheme="minorHAnsi"/>
          <w:sz w:val="22"/>
          <w:szCs w:val="22"/>
        </w:rPr>
      </w:pPr>
      <w:r w:rsidRPr="003E5203">
        <w:rPr>
          <w:rFonts w:asciiTheme="minorHAnsi" w:hAnsiTheme="minorHAnsi" w:cs="Arial"/>
          <w:spacing w:val="-4"/>
          <w:sz w:val="22"/>
          <w:szCs w:val="22"/>
        </w:rPr>
        <w:t>Manage distance learning operations, offerings and regulation.</w:t>
      </w:r>
    </w:p>
    <w:p w:rsidR="00A02C79" w:rsidRPr="003E5203" w:rsidRDefault="003E5203" w:rsidP="003E5203">
      <w:pPr>
        <w:pStyle w:val="ListParagraph"/>
        <w:widowControl/>
        <w:numPr>
          <w:ilvl w:val="0"/>
          <w:numId w:val="29"/>
        </w:numPr>
        <w:suppressAutoHyphens/>
        <w:autoSpaceDE/>
        <w:autoSpaceDN/>
        <w:adjustRightInd/>
        <w:jc w:val="both"/>
        <w:rPr>
          <w:rFonts w:asciiTheme="minorHAnsi" w:hAnsiTheme="minorHAnsi" w:cs="Arial"/>
          <w:strike/>
          <w:sz w:val="22"/>
          <w:szCs w:val="22"/>
        </w:rPr>
      </w:pPr>
      <w:r>
        <w:rPr>
          <w:rFonts w:asciiTheme="minorHAnsi" w:hAnsiTheme="minorHAnsi" w:cs="Arial"/>
          <w:spacing w:val="-2"/>
          <w:sz w:val="22"/>
          <w:szCs w:val="22"/>
        </w:rPr>
        <w:t>C</w:t>
      </w:r>
      <w:r w:rsidRPr="003E5203">
        <w:rPr>
          <w:rFonts w:asciiTheme="minorHAnsi" w:hAnsiTheme="minorHAnsi" w:cs="Arial"/>
          <w:spacing w:val="-2"/>
          <w:sz w:val="22"/>
          <w:szCs w:val="22"/>
        </w:rPr>
        <w:t>oordinate</w:t>
      </w:r>
      <w:r w:rsidR="00A02C79" w:rsidRPr="003E5203">
        <w:rPr>
          <w:rFonts w:asciiTheme="minorHAnsi" w:hAnsiTheme="minorHAnsi" w:cs="Arial"/>
          <w:spacing w:val="-2"/>
          <w:sz w:val="22"/>
          <w:szCs w:val="22"/>
        </w:rPr>
        <w:t xml:space="preserve"> dual credit and dual technical credit coursework.</w:t>
      </w:r>
    </w:p>
    <w:p w:rsidR="00E3208A" w:rsidRPr="003E5203" w:rsidRDefault="00E3208A" w:rsidP="003E5203">
      <w:pPr>
        <w:pStyle w:val="ListParagraph"/>
        <w:widowControl/>
        <w:numPr>
          <w:ilvl w:val="0"/>
          <w:numId w:val="29"/>
        </w:numPr>
        <w:suppressAutoHyphens/>
        <w:autoSpaceDE/>
        <w:autoSpaceDN/>
        <w:adjustRightInd/>
        <w:jc w:val="both"/>
        <w:rPr>
          <w:rFonts w:asciiTheme="minorHAnsi" w:hAnsiTheme="minorHAnsi" w:cs="Arial"/>
          <w:sz w:val="22"/>
          <w:szCs w:val="22"/>
        </w:rPr>
      </w:pPr>
      <w:r w:rsidRPr="003E5203">
        <w:rPr>
          <w:rFonts w:asciiTheme="minorHAnsi" w:hAnsiTheme="minorHAnsi" w:cs="Arial"/>
          <w:sz w:val="22"/>
          <w:szCs w:val="22"/>
        </w:rPr>
        <w:t>Prepare, recommend and administer division budgets, approving all expenditures</w:t>
      </w:r>
    </w:p>
    <w:p w:rsidR="00E3208A" w:rsidRPr="003E5203" w:rsidRDefault="00E3208A" w:rsidP="003E5203">
      <w:pPr>
        <w:pStyle w:val="ListParagraph"/>
        <w:widowControl/>
        <w:numPr>
          <w:ilvl w:val="0"/>
          <w:numId w:val="29"/>
        </w:numPr>
        <w:suppressAutoHyphens/>
        <w:autoSpaceDE/>
        <w:autoSpaceDN/>
        <w:adjustRightInd/>
        <w:jc w:val="both"/>
        <w:rPr>
          <w:rFonts w:asciiTheme="minorHAnsi" w:hAnsiTheme="minorHAnsi" w:cs="Arial"/>
          <w:sz w:val="22"/>
          <w:szCs w:val="22"/>
        </w:rPr>
      </w:pPr>
      <w:r w:rsidRPr="003E5203">
        <w:rPr>
          <w:rFonts w:asciiTheme="minorHAnsi" w:hAnsiTheme="minorHAnsi" w:cs="Arial"/>
          <w:sz w:val="22"/>
          <w:szCs w:val="22"/>
        </w:rPr>
        <w:t>Lead efforts in improving developmental education programming and student success</w:t>
      </w:r>
    </w:p>
    <w:p w:rsidR="00245FC2" w:rsidRPr="003E5203" w:rsidRDefault="00245FC2" w:rsidP="003E5203">
      <w:pPr>
        <w:pStyle w:val="ListParagraph"/>
        <w:widowControl/>
        <w:numPr>
          <w:ilvl w:val="0"/>
          <w:numId w:val="29"/>
        </w:numPr>
        <w:suppressAutoHyphens/>
        <w:autoSpaceDE/>
        <w:autoSpaceDN/>
        <w:adjustRightInd/>
        <w:jc w:val="both"/>
        <w:rPr>
          <w:rFonts w:asciiTheme="minorHAnsi" w:hAnsiTheme="minorHAnsi" w:cs="Arial"/>
          <w:sz w:val="22"/>
          <w:szCs w:val="22"/>
        </w:rPr>
      </w:pPr>
      <w:r w:rsidRPr="003E5203">
        <w:rPr>
          <w:rFonts w:asciiTheme="minorHAnsi" w:hAnsiTheme="minorHAnsi" w:cs="Arial"/>
          <w:spacing w:val="-2"/>
          <w:sz w:val="22"/>
          <w:szCs w:val="22"/>
        </w:rPr>
        <w:t xml:space="preserve">provide leadership in overseeing a diverse and educational program of fine and performing arts activities and events. </w:t>
      </w:r>
    </w:p>
    <w:p w:rsidR="00A02C79" w:rsidRPr="003E5203" w:rsidRDefault="00245FC2" w:rsidP="003E5203">
      <w:pPr>
        <w:pStyle w:val="ListParagraph"/>
        <w:widowControl/>
        <w:numPr>
          <w:ilvl w:val="0"/>
          <w:numId w:val="29"/>
        </w:numPr>
        <w:autoSpaceDE/>
        <w:autoSpaceDN/>
        <w:adjustRightInd/>
        <w:rPr>
          <w:rFonts w:asciiTheme="minorHAnsi" w:hAnsiTheme="minorHAnsi" w:cs="Arial"/>
          <w:spacing w:val="-4"/>
          <w:sz w:val="22"/>
          <w:szCs w:val="22"/>
        </w:rPr>
      </w:pPr>
      <w:r w:rsidRPr="003E5203">
        <w:rPr>
          <w:rFonts w:asciiTheme="minorHAnsi" w:hAnsiTheme="minorHAnsi" w:cs="Arial"/>
          <w:spacing w:val="-4"/>
          <w:sz w:val="22"/>
          <w:szCs w:val="22"/>
        </w:rPr>
        <w:t>Manage student complaints related to classroom teaching and learning; oversee grade appeals.</w:t>
      </w:r>
    </w:p>
    <w:p w:rsidR="00EC16EE" w:rsidRPr="003E5203" w:rsidRDefault="00EC16EE" w:rsidP="003E5203">
      <w:pPr>
        <w:pStyle w:val="ListParagraph"/>
        <w:widowControl/>
        <w:numPr>
          <w:ilvl w:val="0"/>
          <w:numId w:val="29"/>
        </w:numPr>
        <w:suppressAutoHyphens/>
        <w:autoSpaceDE/>
        <w:autoSpaceDN/>
        <w:adjustRightInd/>
        <w:jc w:val="both"/>
        <w:rPr>
          <w:rFonts w:asciiTheme="minorHAnsi" w:hAnsiTheme="minorHAnsi" w:cs="Arial"/>
          <w:sz w:val="22"/>
          <w:szCs w:val="22"/>
        </w:rPr>
      </w:pPr>
      <w:r w:rsidRPr="003E5203">
        <w:rPr>
          <w:rFonts w:asciiTheme="minorHAnsi" w:hAnsiTheme="minorHAnsi" w:cs="Arial"/>
          <w:sz w:val="22"/>
          <w:szCs w:val="22"/>
        </w:rPr>
        <w:t xml:space="preserve">Lead efforts in new </w:t>
      </w:r>
      <w:r w:rsidR="003E5203" w:rsidRPr="003E5203">
        <w:rPr>
          <w:rFonts w:asciiTheme="minorHAnsi" w:hAnsiTheme="minorHAnsi" w:cs="Arial"/>
          <w:sz w:val="22"/>
          <w:szCs w:val="22"/>
        </w:rPr>
        <w:t>p</w:t>
      </w:r>
      <w:r w:rsidRPr="003E5203">
        <w:rPr>
          <w:rFonts w:asciiTheme="minorHAnsi" w:hAnsiTheme="minorHAnsi" w:cs="Arial"/>
          <w:sz w:val="22"/>
          <w:szCs w:val="22"/>
        </w:rPr>
        <w:t xml:space="preserve">rogram development and promoting articulation. Develop and maintain partnership agreements. </w:t>
      </w:r>
    </w:p>
    <w:p w:rsidR="00EC16EE" w:rsidRPr="003E5203" w:rsidRDefault="003E5203" w:rsidP="003E5203">
      <w:pPr>
        <w:pStyle w:val="ListParagraph"/>
        <w:widowControl/>
        <w:numPr>
          <w:ilvl w:val="0"/>
          <w:numId w:val="29"/>
        </w:numPr>
        <w:adjustRightInd/>
        <w:jc w:val="both"/>
        <w:rPr>
          <w:rFonts w:asciiTheme="minorHAnsi" w:hAnsiTheme="minorHAnsi" w:cstheme="minorHAnsi"/>
          <w:sz w:val="22"/>
          <w:szCs w:val="22"/>
        </w:rPr>
      </w:pPr>
      <w:r w:rsidRPr="003E5203">
        <w:rPr>
          <w:rFonts w:asciiTheme="minorHAnsi" w:hAnsiTheme="minorHAnsi" w:cs="Arial"/>
          <w:sz w:val="22"/>
          <w:szCs w:val="22"/>
        </w:rPr>
        <w:t>P</w:t>
      </w:r>
      <w:r w:rsidR="00EC16EE" w:rsidRPr="003E5203">
        <w:rPr>
          <w:rFonts w:asciiTheme="minorHAnsi" w:hAnsiTheme="minorHAnsi" w:cs="Arial"/>
          <w:sz w:val="22"/>
          <w:szCs w:val="22"/>
        </w:rPr>
        <w:t xml:space="preserve">articipate in Facility and technology planning, </w:t>
      </w:r>
      <w:r w:rsidRPr="003E5203">
        <w:rPr>
          <w:rFonts w:asciiTheme="minorHAnsi" w:hAnsiTheme="minorHAnsi" w:cs="Arial"/>
          <w:sz w:val="22"/>
          <w:szCs w:val="22"/>
        </w:rPr>
        <w:t>c</w:t>
      </w:r>
      <w:r w:rsidR="00EC16EE" w:rsidRPr="003E5203">
        <w:rPr>
          <w:rFonts w:asciiTheme="minorHAnsi" w:hAnsiTheme="minorHAnsi" w:cs="Arial"/>
          <w:sz w:val="22"/>
          <w:szCs w:val="22"/>
        </w:rPr>
        <w:t>onduct departmental, divisional and program planning activities,</w:t>
      </w:r>
    </w:p>
    <w:p w:rsidR="00DB6C48" w:rsidRPr="003E5203" w:rsidRDefault="00BC664B" w:rsidP="003E5203">
      <w:pPr>
        <w:pStyle w:val="ListParagraph"/>
        <w:widowControl/>
        <w:numPr>
          <w:ilvl w:val="0"/>
          <w:numId w:val="29"/>
        </w:numPr>
        <w:adjustRightInd/>
        <w:spacing w:before="396"/>
        <w:jc w:val="both"/>
        <w:rPr>
          <w:rFonts w:asciiTheme="minorHAnsi" w:hAnsiTheme="minorHAnsi" w:cstheme="minorHAnsi"/>
          <w:sz w:val="22"/>
          <w:szCs w:val="22"/>
        </w:rPr>
      </w:pPr>
      <w:r w:rsidRPr="003E5203">
        <w:rPr>
          <w:rFonts w:asciiTheme="minorHAnsi" w:hAnsiTheme="minorHAnsi" w:cstheme="minorHAnsi"/>
          <w:sz w:val="22"/>
          <w:szCs w:val="22"/>
        </w:rPr>
        <w:t>Managing schedule of course offerings, their rotation and coordination between sites</w:t>
      </w:r>
      <w:r w:rsidR="00DB6C48" w:rsidRPr="003E5203">
        <w:rPr>
          <w:rFonts w:asciiTheme="minorHAnsi" w:hAnsiTheme="minorHAnsi" w:cstheme="minorHAnsi"/>
          <w:sz w:val="22"/>
          <w:szCs w:val="22"/>
        </w:rPr>
        <w:t>.</w:t>
      </w:r>
    </w:p>
    <w:p w:rsidR="00C10A47" w:rsidRPr="003E5203" w:rsidRDefault="0010566A" w:rsidP="003E5203">
      <w:pPr>
        <w:pStyle w:val="ListParagraph"/>
        <w:widowControl/>
        <w:numPr>
          <w:ilvl w:val="0"/>
          <w:numId w:val="29"/>
        </w:numPr>
        <w:adjustRightInd/>
        <w:spacing w:before="396"/>
        <w:jc w:val="both"/>
        <w:rPr>
          <w:rFonts w:asciiTheme="minorHAnsi" w:hAnsiTheme="minorHAnsi" w:cstheme="minorHAnsi"/>
          <w:sz w:val="22"/>
          <w:szCs w:val="22"/>
        </w:rPr>
      </w:pPr>
      <w:r w:rsidRPr="003E5203">
        <w:rPr>
          <w:rFonts w:ascii="Calibri" w:hAnsi="Calibri" w:cs="Calibri"/>
          <w:sz w:val="22"/>
          <w:szCs w:val="22"/>
        </w:rPr>
        <w:t>Communicate effectively in a professional, tactful and courteous manner with students, employees, faculty, and the general public</w:t>
      </w:r>
      <w:r w:rsidRPr="003E5203">
        <w:rPr>
          <w:rFonts w:asciiTheme="minorHAnsi" w:hAnsiTheme="minorHAnsi" w:cstheme="minorHAnsi"/>
          <w:sz w:val="22"/>
          <w:szCs w:val="22"/>
        </w:rPr>
        <w:t>.</w:t>
      </w:r>
    </w:p>
    <w:p w:rsidR="00C10A47" w:rsidRPr="003E5203" w:rsidRDefault="00C10A47" w:rsidP="003E5203">
      <w:pPr>
        <w:pStyle w:val="ListParagraph"/>
        <w:widowControl/>
        <w:numPr>
          <w:ilvl w:val="0"/>
          <w:numId w:val="29"/>
        </w:numPr>
        <w:adjustRightInd/>
        <w:spacing w:before="396"/>
        <w:jc w:val="both"/>
        <w:rPr>
          <w:rFonts w:asciiTheme="minorHAnsi" w:hAnsiTheme="minorHAnsi" w:cstheme="minorHAnsi"/>
          <w:sz w:val="22"/>
          <w:szCs w:val="22"/>
        </w:rPr>
      </w:pPr>
      <w:r w:rsidRPr="003E5203">
        <w:rPr>
          <w:rFonts w:ascii="Calibri" w:hAnsi="Calibri" w:cs="Calibri"/>
          <w:bCs/>
          <w:sz w:val="22"/>
          <w:szCs w:val="22"/>
        </w:rPr>
        <w:t xml:space="preserve">Ensure that all activities are conducted within the established College policies, FERPA guidelines and other applicable laws pertaining to employment and education. </w:t>
      </w:r>
    </w:p>
    <w:p w:rsidR="00C10A47" w:rsidRPr="003E5203" w:rsidRDefault="00C10A47" w:rsidP="003E5203">
      <w:pPr>
        <w:pStyle w:val="ListParagraph"/>
        <w:widowControl/>
        <w:numPr>
          <w:ilvl w:val="0"/>
          <w:numId w:val="29"/>
        </w:numPr>
        <w:adjustRightInd/>
        <w:spacing w:before="396"/>
        <w:jc w:val="both"/>
        <w:rPr>
          <w:rFonts w:asciiTheme="minorHAnsi" w:hAnsiTheme="minorHAnsi" w:cstheme="minorHAnsi"/>
          <w:sz w:val="22"/>
          <w:szCs w:val="22"/>
        </w:rPr>
      </w:pPr>
      <w:r w:rsidRPr="003E5203">
        <w:rPr>
          <w:rFonts w:ascii="Calibri" w:hAnsi="Calibri" w:cs="Calibri"/>
          <w:bCs/>
          <w:sz w:val="22"/>
          <w:szCs w:val="22"/>
        </w:rPr>
        <w:lastRenderedPageBreak/>
        <w:t>P</w:t>
      </w:r>
      <w:r w:rsidRPr="003E5203">
        <w:rPr>
          <w:rFonts w:ascii="Calibri" w:hAnsi="Calibri"/>
          <w:sz w:val="22"/>
          <w:szCs w:val="22"/>
        </w:rPr>
        <w:t>erform assigned responsibilities, duties, and tasks according to established practices, procedures, techniques, and standards in a safe and efficient manner and with minimal supervision.</w:t>
      </w:r>
    </w:p>
    <w:p w:rsidR="00BC664B" w:rsidRPr="00EC3A4F" w:rsidRDefault="00BC664B" w:rsidP="00070ECC">
      <w:pPr>
        <w:widowControl/>
        <w:adjustRightInd/>
        <w:spacing w:before="240"/>
        <w:rPr>
          <w:rFonts w:asciiTheme="minorHAnsi" w:hAnsiTheme="minorHAnsi" w:cstheme="minorHAnsi"/>
          <w:b/>
          <w:bCs/>
          <w:sz w:val="22"/>
          <w:szCs w:val="22"/>
        </w:rPr>
      </w:pPr>
      <w:r w:rsidRPr="00EC3A4F">
        <w:rPr>
          <w:rFonts w:asciiTheme="minorHAnsi" w:hAnsiTheme="minorHAnsi" w:cstheme="minorHAnsi"/>
          <w:b/>
          <w:bCs/>
          <w:sz w:val="22"/>
          <w:szCs w:val="22"/>
        </w:rPr>
        <w:t xml:space="preserve">KNOWLEDGE, SKILLS, and ABILITIES: </w:t>
      </w:r>
    </w:p>
    <w:p w:rsidR="00562A75" w:rsidRDefault="00562A75" w:rsidP="00245FC2">
      <w:pPr>
        <w:widowControl/>
        <w:suppressAutoHyphens/>
        <w:autoSpaceDE/>
        <w:autoSpaceDN/>
        <w:adjustRightInd/>
        <w:jc w:val="both"/>
        <w:rPr>
          <w:rFonts w:asciiTheme="minorHAnsi" w:hAnsiTheme="minorHAnsi" w:cstheme="minorHAnsi"/>
          <w:sz w:val="22"/>
          <w:szCs w:val="22"/>
        </w:rPr>
      </w:pPr>
      <w:r w:rsidRPr="00DB6C48">
        <w:rPr>
          <w:rFonts w:asciiTheme="minorHAnsi" w:eastAsia="Calibri" w:hAnsiTheme="minorHAnsi" w:cstheme="minorHAnsi"/>
          <w:sz w:val="22"/>
          <w:szCs w:val="22"/>
        </w:rPr>
        <w:t xml:space="preserve">Knowledge of department and college policies, procedures, and practices with the ability to answer work related questions; and/or interpret and apply these guidelines </w:t>
      </w:r>
      <w:r w:rsidR="00DB6C48" w:rsidRPr="00DB6C48">
        <w:rPr>
          <w:rFonts w:asciiTheme="minorHAnsi" w:eastAsia="Calibri" w:hAnsiTheme="minorHAnsi" w:cstheme="minorHAnsi"/>
          <w:sz w:val="22"/>
          <w:szCs w:val="22"/>
        </w:rPr>
        <w:t>correctly in various situations; u</w:t>
      </w:r>
      <w:r w:rsidR="00BC664B" w:rsidRPr="00DB6C48">
        <w:rPr>
          <w:rFonts w:asciiTheme="minorHAnsi" w:hAnsiTheme="minorHAnsi" w:cstheme="minorHAnsi"/>
          <w:sz w:val="22"/>
          <w:szCs w:val="22"/>
        </w:rPr>
        <w:t>nderstand ECC student population and its related needs; know and understand the college's general education program as well as other related curricula; understand the purpose of a developmental program of studies and its ability to advance student learning; the applicability of assessment data; accrediting agencies and their needs; the unique relationship between the college and community; the needs of the student population. Know a certain amount of accrediting, hiring, and other statutory policies. Know college policies. Know and understand the colle</w:t>
      </w:r>
      <w:r w:rsidR="00DB6C48" w:rsidRPr="00DB6C48">
        <w:rPr>
          <w:rFonts w:asciiTheme="minorHAnsi" w:hAnsiTheme="minorHAnsi" w:cstheme="minorHAnsi"/>
          <w:sz w:val="22"/>
          <w:szCs w:val="22"/>
        </w:rPr>
        <w:t xml:space="preserve">ge budget and related processes; </w:t>
      </w:r>
      <w:r w:rsidR="00DB6C48">
        <w:rPr>
          <w:rFonts w:asciiTheme="minorHAnsi" w:hAnsiTheme="minorHAnsi" w:cstheme="minorHAnsi"/>
          <w:sz w:val="22"/>
          <w:szCs w:val="22"/>
        </w:rPr>
        <w:t>t</w:t>
      </w:r>
      <w:r w:rsidRPr="00DB6C48">
        <w:rPr>
          <w:rFonts w:asciiTheme="minorHAnsi" w:hAnsiTheme="minorHAnsi" w:cstheme="minorHAnsi"/>
          <w:sz w:val="22"/>
          <w:szCs w:val="22"/>
        </w:rPr>
        <w:t>horough knowledge and understanding of the community college mission</w:t>
      </w:r>
    </w:p>
    <w:p w:rsidR="00245FC2" w:rsidRPr="00DB6C48" w:rsidRDefault="00245FC2" w:rsidP="00245FC2">
      <w:pPr>
        <w:widowControl/>
        <w:suppressAutoHyphens/>
        <w:autoSpaceDE/>
        <w:autoSpaceDN/>
        <w:adjustRightInd/>
        <w:jc w:val="both"/>
        <w:rPr>
          <w:rFonts w:asciiTheme="minorHAnsi" w:hAnsiTheme="minorHAnsi" w:cstheme="minorHAnsi"/>
          <w:sz w:val="22"/>
          <w:szCs w:val="22"/>
        </w:rPr>
      </w:pPr>
    </w:p>
    <w:p w:rsidR="00BC664B" w:rsidRDefault="00BC664B" w:rsidP="00245FC2">
      <w:pPr>
        <w:widowControl/>
        <w:suppressAutoHyphens/>
        <w:adjustRightInd/>
        <w:jc w:val="both"/>
        <w:rPr>
          <w:rFonts w:asciiTheme="minorHAnsi" w:hAnsiTheme="minorHAnsi" w:cstheme="minorHAnsi"/>
          <w:sz w:val="22"/>
          <w:szCs w:val="22"/>
        </w:rPr>
      </w:pPr>
      <w:r w:rsidRPr="00EC3A4F">
        <w:rPr>
          <w:rFonts w:asciiTheme="minorHAnsi" w:hAnsiTheme="minorHAnsi" w:cstheme="minorHAnsi"/>
          <w:sz w:val="22"/>
          <w:szCs w:val="22"/>
        </w:rPr>
        <w:t>Ability to manage large numbers of faculty and staff with varying experiences, needs and wants; the ability to assess situations and react with the appropriate level of intervention or attention; ability to organize, plan and conduct various campus and off campus events; to effectively conduct faculty interviews and evaluations; to manage conflict effectively; to apply appropriate perspective to situations; to prioritize conflicting demands on time and person; the ability to see the connectedness of instruction to other operations at the college; the ability to assess student situations and intervene as needed; the ability to assess individual's strengths and weaknesses and match with campus needs; the ability to apply creative solutions to the multitude of daily situations which arise. The ability to move from task to unrelated task seamlessly; the ability to understand the diverse demands placed on this office.</w:t>
      </w:r>
    </w:p>
    <w:p w:rsidR="00EC3A4F" w:rsidRPr="00EC3A4F" w:rsidRDefault="00EC3A4F" w:rsidP="00EC3A4F">
      <w:pPr>
        <w:widowControl/>
        <w:suppressAutoHyphens/>
        <w:adjustRightInd/>
        <w:jc w:val="both"/>
        <w:rPr>
          <w:rFonts w:asciiTheme="minorHAnsi" w:hAnsiTheme="minorHAnsi" w:cstheme="minorHAnsi"/>
          <w:sz w:val="22"/>
          <w:szCs w:val="22"/>
        </w:rPr>
      </w:pPr>
      <w:r>
        <w:rPr>
          <w:rFonts w:ascii="Arial" w:hAnsi="Arial" w:cs="Arial"/>
          <w:color w:val="3F3F3F"/>
        </w:rPr>
        <w:t xml:space="preserve"> </w:t>
      </w:r>
    </w:p>
    <w:p w:rsidR="00BA0268" w:rsidRPr="00BA0268" w:rsidRDefault="00BC664B" w:rsidP="00BA0268">
      <w:pPr>
        <w:widowControl/>
        <w:suppressAutoHyphens/>
        <w:adjustRightInd/>
        <w:jc w:val="both"/>
        <w:rPr>
          <w:rFonts w:asciiTheme="minorHAnsi" w:hAnsiTheme="minorHAnsi" w:cstheme="minorHAnsi"/>
          <w:sz w:val="22"/>
          <w:szCs w:val="22"/>
        </w:rPr>
      </w:pPr>
      <w:r w:rsidRPr="00EC3A4F">
        <w:rPr>
          <w:rFonts w:asciiTheme="minorHAnsi" w:hAnsiTheme="minorHAnsi" w:cstheme="minorHAnsi"/>
          <w:b/>
          <w:bCs/>
          <w:sz w:val="22"/>
          <w:szCs w:val="22"/>
        </w:rPr>
        <w:t xml:space="preserve">LEADERSHIP and COMMUNICATION SKILLS: </w:t>
      </w:r>
      <w:r w:rsidRPr="00EC3A4F">
        <w:rPr>
          <w:rFonts w:asciiTheme="minorHAnsi" w:hAnsiTheme="minorHAnsi" w:cstheme="minorHAnsi"/>
          <w:sz w:val="22"/>
          <w:szCs w:val="22"/>
        </w:rPr>
        <w:t>Formulate and issue policies, procedures, and instructions; responsible for long- term planning within an</w:t>
      </w:r>
      <w:r w:rsidR="00EC3A4F">
        <w:rPr>
          <w:rFonts w:asciiTheme="minorHAnsi" w:hAnsiTheme="minorHAnsi" w:cstheme="minorHAnsi"/>
          <w:sz w:val="22"/>
          <w:szCs w:val="22"/>
        </w:rPr>
        <w:t xml:space="preserve"> agency, department or division; p</w:t>
      </w:r>
      <w:r w:rsidR="00FA66C4">
        <w:rPr>
          <w:rFonts w:asciiTheme="minorHAnsi" w:hAnsiTheme="minorHAnsi" w:cstheme="minorHAnsi"/>
          <w:sz w:val="22"/>
          <w:szCs w:val="22"/>
        </w:rPr>
        <w:t>r</w:t>
      </w:r>
      <w:r w:rsidR="00EC3A4F">
        <w:rPr>
          <w:rFonts w:ascii="Arial" w:hAnsi="Arial" w:cs="Arial"/>
          <w:color w:val="3F3F3F"/>
        </w:rPr>
        <w:t xml:space="preserve">ovide leadership, management and team building; effectively use interpersonal skills, follow through with duties, provide attention to detail, and demonstrate the ability to motivate others; </w:t>
      </w:r>
      <w:r w:rsidR="00EC3A4F">
        <w:rPr>
          <w:rFonts w:asciiTheme="minorHAnsi" w:hAnsiTheme="minorHAnsi" w:cstheme="minorHAnsi"/>
          <w:sz w:val="22"/>
          <w:szCs w:val="22"/>
        </w:rPr>
        <w:t>c</w:t>
      </w:r>
      <w:r w:rsidRPr="00EC3A4F">
        <w:rPr>
          <w:rFonts w:asciiTheme="minorHAnsi" w:hAnsiTheme="minorHAnsi" w:cstheme="minorHAnsi"/>
          <w:sz w:val="22"/>
          <w:szCs w:val="22"/>
        </w:rPr>
        <w:t>ommunicates through negotiation and consensus building to exchange ideas, information, and opinions or develop deci</w:t>
      </w:r>
      <w:r w:rsidR="00EC3A4F">
        <w:rPr>
          <w:rFonts w:asciiTheme="minorHAnsi" w:hAnsiTheme="minorHAnsi" w:cstheme="minorHAnsi"/>
          <w:sz w:val="22"/>
          <w:szCs w:val="22"/>
        </w:rPr>
        <w:t xml:space="preserve">sions, conclusions, or solution; </w:t>
      </w:r>
      <w:r w:rsidR="00EC3A4F" w:rsidRPr="00EC3A4F">
        <w:rPr>
          <w:rFonts w:asciiTheme="minorHAnsi" w:hAnsiTheme="minorHAnsi" w:cstheme="minorHAnsi"/>
          <w:sz w:val="22"/>
          <w:szCs w:val="22"/>
        </w:rPr>
        <w:t>e</w:t>
      </w:r>
      <w:r w:rsidR="00EC3A4F" w:rsidRPr="00EC3A4F">
        <w:rPr>
          <w:rFonts w:asciiTheme="minorHAnsi" w:hAnsiTheme="minorHAnsi" w:cstheme="minorHAnsi"/>
          <w:color w:val="3F3F3F"/>
          <w:sz w:val="22"/>
          <w:szCs w:val="22"/>
        </w:rPr>
        <w:t>ffective communication skills, both oral and written including the development and implementation of complex proposals and presentations</w:t>
      </w:r>
      <w:r w:rsidR="00EC3A4F" w:rsidRPr="00BA0268">
        <w:rPr>
          <w:rFonts w:asciiTheme="minorHAnsi" w:hAnsiTheme="minorHAnsi" w:cstheme="minorHAnsi"/>
          <w:color w:val="3F3F3F"/>
          <w:sz w:val="22"/>
          <w:szCs w:val="22"/>
        </w:rPr>
        <w:t xml:space="preserve">; </w:t>
      </w:r>
      <w:r w:rsidR="00BA0268" w:rsidRPr="00BA0268">
        <w:rPr>
          <w:rFonts w:asciiTheme="minorHAnsi" w:hAnsiTheme="minorHAnsi" w:cstheme="minorHAnsi"/>
          <w:color w:val="3F3F3F"/>
          <w:sz w:val="22"/>
          <w:szCs w:val="22"/>
        </w:rPr>
        <w:t>u</w:t>
      </w:r>
      <w:r w:rsidR="00EC3A4F" w:rsidRPr="00BA0268">
        <w:rPr>
          <w:rFonts w:asciiTheme="minorHAnsi" w:hAnsiTheme="minorHAnsi" w:cstheme="minorHAnsi"/>
          <w:color w:val="3F3F3F"/>
          <w:sz w:val="22"/>
          <w:szCs w:val="22"/>
        </w:rPr>
        <w:t>se creative facilitation and conflict resolution skills to resolve difficult and sensitive issues; understand and implement shared governance, and collaborative decision-making processes within and across division/department lines; effect innovative solutions to management and operational issues.</w:t>
      </w:r>
    </w:p>
    <w:p w:rsidR="00BA0268" w:rsidRDefault="00BA0268" w:rsidP="00BA0268">
      <w:pPr>
        <w:widowControl/>
        <w:suppressAutoHyphens/>
        <w:adjustRightInd/>
        <w:jc w:val="both"/>
        <w:rPr>
          <w:rFonts w:asciiTheme="minorHAnsi" w:hAnsiTheme="minorHAnsi" w:cstheme="minorHAnsi"/>
          <w:sz w:val="22"/>
          <w:szCs w:val="22"/>
        </w:rPr>
      </w:pPr>
    </w:p>
    <w:p w:rsidR="00BC664B" w:rsidRPr="00EC3A4F" w:rsidRDefault="00BC664B" w:rsidP="00BA0268">
      <w:pPr>
        <w:widowControl/>
        <w:suppressAutoHyphens/>
        <w:adjustRightInd/>
        <w:jc w:val="both"/>
        <w:rPr>
          <w:rFonts w:asciiTheme="minorHAnsi" w:hAnsiTheme="minorHAnsi" w:cstheme="minorHAnsi"/>
          <w:sz w:val="22"/>
          <w:szCs w:val="22"/>
        </w:rPr>
      </w:pPr>
      <w:r w:rsidRPr="00EC3A4F">
        <w:rPr>
          <w:rFonts w:asciiTheme="minorHAnsi" w:hAnsiTheme="minorHAnsi" w:cstheme="minorHAnsi"/>
          <w:b/>
          <w:bCs/>
          <w:sz w:val="22"/>
          <w:szCs w:val="22"/>
        </w:rPr>
        <w:t xml:space="preserve">DECISION-MAKING and ANALYTICAL SKILLS: </w:t>
      </w:r>
      <w:r w:rsidRPr="00EC3A4F">
        <w:rPr>
          <w:rFonts w:asciiTheme="minorHAnsi" w:hAnsiTheme="minorHAnsi" w:cstheme="minorHAnsi"/>
          <w:sz w:val="22"/>
          <w:szCs w:val="22"/>
        </w:rPr>
        <w:t>Decision-making is the primary aspect of the job, affecting organization, related organizations, and major seg</w:t>
      </w:r>
      <w:r w:rsidR="00EC3A4F">
        <w:rPr>
          <w:rFonts w:asciiTheme="minorHAnsi" w:hAnsiTheme="minorHAnsi" w:cstheme="minorHAnsi"/>
          <w:sz w:val="22"/>
          <w:szCs w:val="22"/>
        </w:rPr>
        <w:t>ments of the general population; p</w:t>
      </w:r>
      <w:r w:rsidRPr="00EC3A4F">
        <w:rPr>
          <w:rFonts w:asciiTheme="minorHAnsi" w:hAnsiTheme="minorHAnsi" w:cstheme="minorHAnsi"/>
          <w:sz w:val="22"/>
          <w:szCs w:val="22"/>
        </w:rPr>
        <w:t>erform executive or expert professional work to establish policy, long-range plans, and programs; identify funding sources; and allocate funds.</w:t>
      </w:r>
    </w:p>
    <w:p w:rsidR="00911DAF" w:rsidRDefault="00911DAF" w:rsidP="005F463C">
      <w:pPr>
        <w:jc w:val="both"/>
        <w:rPr>
          <w:rFonts w:ascii="Calibri" w:hAnsi="Calibri"/>
          <w:b/>
          <w:bCs/>
          <w:sz w:val="22"/>
          <w:szCs w:val="22"/>
        </w:rPr>
      </w:pPr>
    </w:p>
    <w:p w:rsidR="00911DAF" w:rsidRDefault="005F463C" w:rsidP="00911DAF">
      <w:pPr>
        <w:jc w:val="both"/>
        <w:rPr>
          <w:rFonts w:ascii="Calibri" w:hAnsi="Calibri"/>
          <w:b/>
          <w:bCs/>
          <w:sz w:val="22"/>
          <w:szCs w:val="22"/>
        </w:rPr>
      </w:pPr>
      <w:r w:rsidRPr="005F463C">
        <w:rPr>
          <w:rFonts w:ascii="Calibri" w:hAnsi="Calibri"/>
          <w:b/>
          <w:bCs/>
          <w:sz w:val="22"/>
          <w:szCs w:val="22"/>
        </w:rPr>
        <w:t xml:space="preserve">EQUIPMENT/SOFTWARE:  </w:t>
      </w:r>
    </w:p>
    <w:p w:rsidR="005F463C" w:rsidRPr="005F463C" w:rsidRDefault="00911DAF" w:rsidP="00911DAF">
      <w:pPr>
        <w:jc w:val="both"/>
        <w:rPr>
          <w:rFonts w:ascii="Calibri" w:hAnsi="Calibri"/>
          <w:b/>
          <w:bCs/>
          <w:sz w:val="22"/>
          <w:szCs w:val="22"/>
        </w:rPr>
      </w:pPr>
      <w:r w:rsidRPr="00911DAF">
        <w:rPr>
          <w:rFonts w:ascii="Calibri" w:hAnsi="Calibri"/>
          <w:bCs/>
          <w:sz w:val="22"/>
          <w:szCs w:val="22"/>
        </w:rPr>
        <w:t>U</w:t>
      </w:r>
      <w:r w:rsidR="005F463C" w:rsidRPr="005F463C">
        <w:rPr>
          <w:rFonts w:ascii="Calibri" w:hAnsi="Calibri" w:cs="Calibri"/>
          <w:sz w:val="22"/>
          <w:szCs w:val="22"/>
        </w:rPr>
        <w:t>tilize</w:t>
      </w:r>
      <w:r w:rsidR="005F463C" w:rsidRPr="005F463C">
        <w:rPr>
          <w:rFonts w:ascii="Calibri" w:hAnsi="Calibri" w:cs="Calibri"/>
          <w:b/>
          <w:sz w:val="22"/>
          <w:szCs w:val="22"/>
        </w:rPr>
        <w:t xml:space="preserve"> </w:t>
      </w:r>
      <w:r w:rsidR="005F463C" w:rsidRPr="005F463C">
        <w:rPr>
          <w:rFonts w:ascii="Calibri" w:hAnsi="Calibri" w:cs="Calibri"/>
          <w:sz w:val="22"/>
          <w:szCs w:val="22"/>
        </w:rPr>
        <w:t>current College and/or department information technology equipment, software and programs; standard office equipment</w:t>
      </w:r>
      <w:r w:rsidRPr="00911DAF">
        <w:rPr>
          <w:rFonts w:ascii="Calibri" w:hAnsi="Calibri" w:cs="Calibri"/>
          <w:sz w:val="22"/>
          <w:szCs w:val="22"/>
        </w:rPr>
        <w:t xml:space="preserve"> </w:t>
      </w:r>
      <w:r>
        <w:rPr>
          <w:rFonts w:ascii="Calibri" w:hAnsi="Calibri" w:cs="Calibri"/>
          <w:sz w:val="22"/>
          <w:szCs w:val="22"/>
        </w:rPr>
        <w:t xml:space="preserve">and </w:t>
      </w:r>
      <w:r w:rsidRPr="007B76E3">
        <w:rPr>
          <w:rFonts w:ascii="Calibri" w:hAnsi="Calibri" w:cs="Calibri"/>
          <w:sz w:val="22"/>
          <w:szCs w:val="22"/>
        </w:rPr>
        <w:t>office machines such as telep</w:t>
      </w:r>
      <w:r>
        <w:rPr>
          <w:rFonts w:ascii="Calibri" w:hAnsi="Calibri" w:cs="Calibri"/>
          <w:sz w:val="22"/>
          <w:szCs w:val="22"/>
        </w:rPr>
        <w:t>hones, fax machines, or copiers a</w:t>
      </w:r>
      <w:r w:rsidR="005F463C" w:rsidRPr="005F463C">
        <w:rPr>
          <w:rFonts w:ascii="Calibri" w:hAnsi="Calibri" w:cs="Calibri"/>
          <w:sz w:val="22"/>
          <w:szCs w:val="22"/>
        </w:rPr>
        <w:t xml:space="preserve">nd department specific equipment. </w:t>
      </w:r>
      <w:r w:rsidR="005F463C" w:rsidRPr="005F463C">
        <w:rPr>
          <w:rFonts w:asciiTheme="minorHAnsi" w:eastAsia="Arial Unicode MS" w:hAnsiTheme="minorHAnsi" w:cstheme="minorHAnsi"/>
          <w:sz w:val="22"/>
          <w:szCs w:val="22"/>
        </w:rPr>
        <w:t>Proficient with Microsoft Office (Word, Excel, Outlook)</w:t>
      </w:r>
      <w:r>
        <w:rPr>
          <w:rFonts w:asciiTheme="minorHAnsi" w:eastAsia="Arial Unicode MS" w:hAnsiTheme="minorHAnsi" w:cstheme="minorHAnsi"/>
          <w:sz w:val="22"/>
          <w:szCs w:val="22"/>
        </w:rPr>
        <w:t>. Utilize College’s LMS and Ellucian.</w:t>
      </w:r>
    </w:p>
    <w:p w:rsidR="005F463C" w:rsidRPr="005F463C" w:rsidRDefault="005F463C" w:rsidP="005F463C">
      <w:pPr>
        <w:widowControl/>
        <w:autoSpaceDE/>
        <w:autoSpaceDN/>
        <w:adjustRightInd/>
        <w:ind w:left="360"/>
        <w:contextualSpacing/>
        <w:jc w:val="both"/>
        <w:rPr>
          <w:rFonts w:ascii="Calibri" w:hAnsi="Calibri" w:cs="Calibri"/>
          <w:b/>
          <w:bCs/>
          <w:sz w:val="22"/>
          <w:szCs w:val="22"/>
        </w:rPr>
      </w:pPr>
    </w:p>
    <w:p w:rsidR="005F463C" w:rsidRPr="005F463C" w:rsidRDefault="005F463C" w:rsidP="005F463C">
      <w:pPr>
        <w:jc w:val="both"/>
        <w:rPr>
          <w:rFonts w:ascii="Calibri" w:hAnsi="Calibri" w:cs="Calibri"/>
          <w:sz w:val="22"/>
          <w:szCs w:val="22"/>
        </w:rPr>
      </w:pPr>
      <w:r w:rsidRPr="005F463C">
        <w:rPr>
          <w:rFonts w:ascii="Calibri" w:hAnsi="Calibri" w:cs="Calibri"/>
          <w:b/>
          <w:bCs/>
          <w:sz w:val="22"/>
          <w:szCs w:val="22"/>
        </w:rPr>
        <w:t xml:space="preserve">PHYSICAL DEMANDS AND WORKING ENVIRONMENT: </w:t>
      </w:r>
      <w:r w:rsidR="00911DAF" w:rsidRPr="00EC3A4F">
        <w:rPr>
          <w:rFonts w:ascii="Calibri" w:hAnsi="Calibri" w:cs="Calibri"/>
          <w:i/>
          <w:iCs/>
          <w:color w:val="000000"/>
          <w:sz w:val="22"/>
          <w:szCs w:val="22"/>
        </w:rPr>
        <w:t>The conditions herein are representative of those that must be met by an employee to successfully perform the essential functions of this job.</w:t>
      </w:r>
    </w:p>
    <w:p w:rsidR="00911DAF" w:rsidRPr="003E5203" w:rsidRDefault="005F463C" w:rsidP="003E5203">
      <w:pPr>
        <w:spacing w:before="120" w:after="120"/>
        <w:jc w:val="both"/>
        <w:rPr>
          <w:rFonts w:ascii="Calibri" w:hAnsi="Calibri" w:cs="Calibri"/>
          <w:color w:val="000000"/>
          <w:sz w:val="22"/>
          <w:szCs w:val="22"/>
        </w:rPr>
      </w:pPr>
      <w:r w:rsidRPr="003E5203">
        <w:rPr>
          <w:rFonts w:ascii="Calibri" w:hAnsi="Calibri" w:cs="Calibri"/>
          <w:b/>
          <w:bCs/>
          <w:sz w:val="22"/>
          <w:szCs w:val="22"/>
        </w:rPr>
        <w:t xml:space="preserve">Environment: </w:t>
      </w:r>
      <w:r w:rsidR="00911DAF" w:rsidRPr="003E5203">
        <w:rPr>
          <w:rFonts w:ascii="Calibri" w:hAnsi="Calibri" w:cs="Calibri"/>
          <w:color w:val="000000"/>
          <w:sz w:val="22"/>
          <w:szCs w:val="22"/>
        </w:rPr>
        <w:t xml:space="preserve">Work is performed primarily in a standard office setting with frequent interruptions and distractions; extended periods of time viewing computer monitor. </w:t>
      </w:r>
      <w:r w:rsidR="00911DAF" w:rsidRPr="003E5203">
        <w:rPr>
          <w:rFonts w:ascii="Calibri" w:hAnsi="Calibri" w:cs="Calibri"/>
          <w:sz w:val="22"/>
          <w:szCs w:val="22"/>
        </w:rPr>
        <w:t xml:space="preserve">The employee may be required to work or meet in the evenings and/or on weekends.  The employee may be required to travel out-of-state as well as locally to participate in meetings, conferences, and other activities related to the operations of the colleges.  </w:t>
      </w:r>
    </w:p>
    <w:p w:rsidR="00911DAF" w:rsidRPr="003E5203" w:rsidRDefault="00911DAF" w:rsidP="003E5203">
      <w:pPr>
        <w:spacing w:before="120" w:after="120"/>
        <w:jc w:val="both"/>
        <w:rPr>
          <w:rFonts w:ascii="Calibri" w:hAnsi="Calibri" w:cs="Calibri"/>
          <w:color w:val="000000"/>
          <w:sz w:val="22"/>
          <w:szCs w:val="22"/>
        </w:rPr>
      </w:pPr>
      <w:r w:rsidRPr="003E5203">
        <w:rPr>
          <w:rFonts w:ascii="Calibri" w:hAnsi="Calibri" w:cs="Calibri"/>
          <w:b/>
          <w:bCs/>
          <w:sz w:val="22"/>
          <w:szCs w:val="22"/>
        </w:rPr>
        <w:t>P</w:t>
      </w:r>
      <w:r w:rsidR="005F463C" w:rsidRPr="003E5203">
        <w:rPr>
          <w:rFonts w:ascii="Calibri" w:hAnsi="Calibri" w:cs="Calibri"/>
          <w:b/>
          <w:bCs/>
          <w:sz w:val="22"/>
          <w:szCs w:val="22"/>
        </w:rPr>
        <w:t xml:space="preserve">hysical: </w:t>
      </w:r>
      <w:r w:rsidRPr="003E5203">
        <w:rPr>
          <w:rFonts w:ascii="Calibri" w:hAnsi="Calibri" w:cs="Calibri"/>
          <w:color w:val="000000"/>
          <w:sz w:val="22"/>
          <w:szCs w:val="22"/>
        </w:rPr>
        <w:t>Primary functions require sufficient physical ability and mobility to work in an office setting; to stand or sit for prolonged periods of time; to lift, carry, push, and/or pull up to 10 lbs; to operate office equipment requiring repetitive hand movement and fine coordination includ</w:t>
      </w:r>
      <w:r w:rsidR="003E5203">
        <w:rPr>
          <w:rFonts w:ascii="Calibri" w:hAnsi="Calibri" w:cs="Calibri"/>
          <w:color w:val="000000"/>
          <w:sz w:val="22"/>
          <w:szCs w:val="22"/>
        </w:rPr>
        <w:t>ing use of a computer keyboard.</w:t>
      </w:r>
    </w:p>
    <w:p w:rsidR="00C10A47" w:rsidRDefault="00C10A47" w:rsidP="005F463C">
      <w:pPr>
        <w:rPr>
          <w:rFonts w:ascii="Calibri" w:hAnsi="Calibri"/>
          <w:b/>
          <w:bCs/>
          <w:sz w:val="22"/>
          <w:szCs w:val="22"/>
        </w:rPr>
      </w:pPr>
    </w:p>
    <w:p w:rsidR="005F463C" w:rsidRPr="005F463C" w:rsidRDefault="005F463C" w:rsidP="005F463C">
      <w:pPr>
        <w:rPr>
          <w:rFonts w:ascii="Calibri" w:hAnsi="Calibri"/>
          <w:b/>
          <w:bCs/>
          <w:sz w:val="22"/>
          <w:szCs w:val="22"/>
        </w:rPr>
      </w:pPr>
      <w:r w:rsidRPr="005F463C">
        <w:rPr>
          <w:rFonts w:ascii="Calibri" w:hAnsi="Calibri"/>
          <w:b/>
          <w:bCs/>
          <w:sz w:val="22"/>
          <w:szCs w:val="22"/>
        </w:rPr>
        <w:lastRenderedPageBreak/>
        <w:t xml:space="preserve">POSITIONS SUPERVISED:  </w:t>
      </w:r>
    </w:p>
    <w:p w:rsidR="005F463C" w:rsidRPr="005F463C" w:rsidRDefault="003E5203" w:rsidP="00911DAF">
      <w:pPr>
        <w:rPr>
          <w:rFonts w:ascii="Calibri" w:hAnsi="Calibri"/>
          <w:b/>
          <w:bCs/>
          <w:caps/>
          <w:kern w:val="22"/>
          <w:sz w:val="22"/>
          <w:szCs w:val="22"/>
        </w:rPr>
      </w:pPr>
      <w:r>
        <w:rPr>
          <w:rFonts w:asciiTheme="minorHAnsi" w:hAnsiTheme="minorHAnsi" w:cstheme="minorHAnsi"/>
          <w:sz w:val="22"/>
          <w:szCs w:val="22"/>
        </w:rPr>
        <w:t>Faculty, adjunct, division chairs and staff assigned to the division.</w:t>
      </w:r>
      <w:r w:rsidR="00911DAF">
        <w:rPr>
          <w:rFonts w:asciiTheme="minorHAnsi" w:hAnsiTheme="minorHAnsi" w:cstheme="minorHAnsi"/>
          <w:sz w:val="22"/>
          <w:szCs w:val="22"/>
        </w:rPr>
        <w:tab/>
      </w:r>
      <w:r w:rsidR="00911DAF">
        <w:rPr>
          <w:rFonts w:asciiTheme="minorHAnsi" w:hAnsiTheme="minorHAnsi" w:cstheme="minorHAnsi"/>
          <w:sz w:val="22"/>
          <w:szCs w:val="22"/>
        </w:rPr>
        <w:tab/>
      </w:r>
    </w:p>
    <w:p w:rsidR="00911DAF" w:rsidRDefault="00911DAF" w:rsidP="005F463C">
      <w:pPr>
        <w:rPr>
          <w:rFonts w:ascii="Calibri" w:hAnsi="Calibri"/>
          <w:b/>
          <w:bCs/>
          <w:caps/>
          <w:kern w:val="22"/>
          <w:sz w:val="22"/>
          <w:szCs w:val="22"/>
        </w:rPr>
      </w:pPr>
    </w:p>
    <w:p w:rsidR="005F463C" w:rsidRPr="005F463C" w:rsidRDefault="005F463C" w:rsidP="005F463C">
      <w:pPr>
        <w:rPr>
          <w:rFonts w:ascii="Calibri" w:hAnsi="Calibri"/>
          <w:b/>
          <w:bCs/>
          <w:caps/>
          <w:kern w:val="22"/>
          <w:sz w:val="22"/>
          <w:szCs w:val="22"/>
        </w:rPr>
      </w:pPr>
      <w:r w:rsidRPr="005F463C">
        <w:rPr>
          <w:rFonts w:ascii="Calibri" w:hAnsi="Calibri"/>
          <w:b/>
          <w:bCs/>
          <w:caps/>
          <w:kern w:val="22"/>
          <w:sz w:val="22"/>
          <w:szCs w:val="22"/>
        </w:rPr>
        <w:t>Signatures:</w:t>
      </w:r>
    </w:p>
    <w:p w:rsidR="005F463C" w:rsidRDefault="005F463C" w:rsidP="005F463C">
      <w:pPr>
        <w:rPr>
          <w:rFonts w:ascii="Calibri" w:hAnsi="Calibri"/>
          <w:sz w:val="22"/>
          <w:szCs w:val="22"/>
        </w:rPr>
      </w:pPr>
    </w:p>
    <w:p w:rsidR="00911DAF" w:rsidRDefault="00911DAF" w:rsidP="005F463C">
      <w:pPr>
        <w:rPr>
          <w:rFonts w:ascii="Calibri" w:hAnsi="Calibri" w:cs="Calibri"/>
          <w:sz w:val="22"/>
          <w:szCs w:val="22"/>
        </w:rPr>
      </w:pPr>
      <w:r w:rsidRPr="00911DAF">
        <w:rPr>
          <w:rFonts w:ascii="Calibri" w:hAnsi="Calibri" w:cs="Calibri"/>
          <w:sz w:val="22"/>
          <w:szCs w:val="22"/>
        </w:rPr>
        <w:t xml:space="preserve">This job description has been designed to indicate the general nature and level of work performed by employees within this classification.  It is not designed to contain or be interpreted as a comprehensive inventory of all </w:t>
      </w:r>
      <w:r w:rsidR="001D3723" w:rsidRPr="00911DAF">
        <w:rPr>
          <w:rFonts w:ascii="Calibri" w:hAnsi="Calibri" w:cs="Calibri"/>
          <w:sz w:val="22"/>
          <w:szCs w:val="22"/>
        </w:rPr>
        <w:t>responsibilities</w:t>
      </w:r>
      <w:r w:rsidR="001D3723">
        <w:rPr>
          <w:rFonts w:ascii="Calibri" w:hAnsi="Calibri" w:cs="Calibri"/>
          <w:sz w:val="22"/>
          <w:szCs w:val="22"/>
        </w:rPr>
        <w:t>, essential task</w:t>
      </w:r>
      <w:r w:rsidRPr="00911DAF">
        <w:rPr>
          <w:rFonts w:ascii="Calibri" w:hAnsi="Calibri" w:cs="Calibri"/>
          <w:sz w:val="22"/>
          <w:szCs w:val="22"/>
        </w:rPr>
        <w:t xml:space="preserve">s, </w:t>
      </w:r>
      <w:r w:rsidR="001D3723">
        <w:rPr>
          <w:rFonts w:ascii="Calibri" w:hAnsi="Calibri" w:cs="Calibri"/>
          <w:sz w:val="22"/>
          <w:szCs w:val="22"/>
        </w:rPr>
        <w:t>requirements</w:t>
      </w:r>
      <w:r w:rsidRPr="00911DAF">
        <w:rPr>
          <w:rFonts w:ascii="Calibri" w:hAnsi="Calibri" w:cs="Calibri"/>
          <w:sz w:val="22"/>
          <w:szCs w:val="22"/>
        </w:rPr>
        <w:t xml:space="preserve"> and qualification required of employees assigned to the job.</w:t>
      </w:r>
      <w:r>
        <w:rPr>
          <w:rFonts w:ascii="Calibri" w:hAnsi="Calibri" w:cs="Calibri"/>
          <w:sz w:val="22"/>
          <w:szCs w:val="22"/>
        </w:rPr>
        <w:t xml:space="preserve"> </w:t>
      </w:r>
      <w:r w:rsidR="001D3723">
        <w:rPr>
          <w:rFonts w:ascii="Calibri" w:hAnsi="Calibri" w:cs="Calibri"/>
          <w:sz w:val="22"/>
          <w:szCs w:val="22"/>
        </w:rPr>
        <w:t xml:space="preserve"> </w:t>
      </w:r>
      <w:r w:rsidR="001D3723">
        <w:rPr>
          <w:rFonts w:ascii="Calibri" w:hAnsi="Calibri"/>
          <w:sz w:val="22"/>
          <w:szCs w:val="22"/>
        </w:rPr>
        <w:t>T</w:t>
      </w:r>
      <w:r w:rsidR="001D3723" w:rsidRPr="00911DAF">
        <w:rPr>
          <w:rFonts w:ascii="Calibri" w:hAnsi="Calibri"/>
          <w:sz w:val="22"/>
          <w:szCs w:val="22"/>
        </w:rPr>
        <w:t>he job description is subject to change.</w:t>
      </w:r>
    </w:p>
    <w:p w:rsidR="00911DAF" w:rsidRDefault="00911DAF" w:rsidP="005F463C">
      <w:pPr>
        <w:rPr>
          <w:rFonts w:ascii="Calibri" w:hAnsi="Calibri" w:cs="Calibri"/>
          <w:sz w:val="22"/>
          <w:szCs w:val="22"/>
        </w:rPr>
      </w:pPr>
    </w:p>
    <w:p w:rsidR="005F463C" w:rsidRPr="005F463C" w:rsidRDefault="005F463C" w:rsidP="005F463C">
      <w:pPr>
        <w:rPr>
          <w:rFonts w:ascii="Calibri" w:hAnsi="Calibri"/>
          <w:sz w:val="22"/>
          <w:szCs w:val="22"/>
        </w:rPr>
      </w:pPr>
      <w:r w:rsidRPr="005F463C">
        <w:rPr>
          <w:rFonts w:ascii="Calibri" w:hAnsi="Calibri"/>
          <w:sz w:val="22"/>
          <w:szCs w:val="22"/>
        </w:rPr>
        <w:t xml:space="preserve">I </w:t>
      </w:r>
      <w:r w:rsidR="001D3723">
        <w:rPr>
          <w:rFonts w:ascii="Calibri" w:hAnsi="Calibri"/>
          <w:sz w:val="22"/>
          <w:szCs w:val="22"/>
        </w:rPr>
        <w:t xml:space="preserve">acknowledge that I </w:t>
      </w:r>
      <w:r w:rsidRPr="005F463C">
        <w:rPr>
          <w:rFonts w:ascii="Calibri" w:hAnsi="Calibri"/>
          <w:sz w:val="22"/>
          <w:szCs w:val="22"/>
        </w:rPr>
        <w:t>have read and reviewed the above job description with my immediate supervisor.</w:t>
      </w:r>
      <w:r w:rsidRPr="00911DAF">
        <w:rPr>
          <w:rFonts w:ascii="Calibri" w:hAnsi="Calibri"/>
          <w:sz w:val="22"/>
          <w:szCs w:val="22"/>
        </w:rPr>
        <w:t xml:space="preserve"> </w:t>
      </w:r>
    </w:p>
    <w:p w:rsidR="001D3723" w:rsidRDefault="001D3723" w:rsidP="005F463C">
      <w:pPr>
        <w:spacing w:before="120" w:after="240"/>
        <w:rPr>
          <w:rFonts w:ascii="Calibri" w:hAnsi="Calibri"/>
          <w:sz w:val="22"/>
          <w:szCs w:val="22"/>
        </w:rPr>
      </w:pPr>
    </w:p>
    <w:p w:rsidR="005F463C" w:rsidRPr="005F463C" w:rsidRDefault="005F463C" w:rsidP="005F463C">
      <w:pPr>
        <w:spacing w:before="120" w:after="240"/>
        <w:rPr>
          <w:rFonts w:ascii="Calibri" w:hAnsi="Calibri"/>
          <w:sz w:val="22"/>
          <w:szCs w:val="22"/>
        </w:rPr>
      </w:pPr>
      <w:r w:rsidRPr="005F463C">
        <w:rPr>
          <w:rFonts w:ascii="Calibri" w:hAnsi="Calibri"/>
          <w:noProof/>
          <w:sz w:val="22"/>
          <w:szCs w:val="22"/>
        </w:rPr>
        <mc:AlternateContent>
          <mc:Choice Requires="wps">
            <w:drawing>
              <wp:anchor distT="0" distB="0" distL="114300" distR="114300" simplePos="0" relativeHeight="251662336" behindDoc="0" locked="0" layoutInCell="1" allowOverlap="1" wp14:anchorId="3992CAEA" wp14:editId="4F7F5756">
                <wp:simplePos x="0" y="0"/>
                <wp:positionH relativeFrom="column">
                  <wp:posOffset>3152775</wp:posOffset>
                </wp:positionH>
                <wp:positionV relativeFrom="paragraph">
                  <wp:posOffset>283845</wp:posOffset>
                </wp:positionV>
                <wp:extent cx="1809750" cy="0"/>
                <wp:effectExtent l="9525" t="9525" r="9525" b="952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BBDD72" id="_x0000_t32" coordsize="21600,21600" o:spt="32" o:oned="t" path="m,l21600,21600e" filled="f">
                <v:path arrowok="t" fillok="f" o:connecttype="none"/>
                <o:lock v:ext="edit" shapetype="t"/>
              </v:shapetype>
              <v:shape id="Straight Arrow Connector 8" o:spid="_x0000_s1026" type="#_x0000_t32" style="position:absolute;margin-left:248.25pt;margin-top:22.35pt;width:14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"/>
            </w:pict>
          </mc:Fallback>
        </mc:AlternateContent>
      </w:r>
      <w:r w:rsidRPr="005F463C">
        <w:rPr>
          <w:rFonts w:ascii="Calibri" w:hAnsi="Calibri"/>
          <w:noProof/>
          <w:sz w:val="22"/>
          <w:szCs w:val="22"/>
        </w:rPr>
        <mc:AlternateContent>
          <mc:Choice Requires="wps">
            <w:drawing>
              <wp:anchor distT="0" distB="0" distL="114300" distR="114300" simplePos="0" relativeHeight="251661312" behindDoc="0" locked="0" layoutInCell="1" allowOverlap="1" wp14:anchorId="63466065" wp14:editId="1DED00F3">
                <wp:simplePos x="0" y="0"/>
                <wp:positionH relativeFrom="column">
                  <wp:posOffset>0</wp:posOffset>
                </wp:positionH>
                <wp:positionV relativeFrom="paragraph">
                  <wp:posOffset>302895</wp:posOffset>
                </wp:positionV>
                <wp:extent cx="1905000" cy="0"/>
                <wp:effectExtent l="9525" t="9525" r="9525" b="952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3BD2B8" id="Straight Arrow Connector 7" o:spid="_x0000_s1026" type="#_x0000_t32" style="position:absolute;margin-left:0;margin-top:23.85pt;width:150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"/>
            </w:pict>
          </mc:Fallback>
        </mc:AlternateContent>
      </w:r>
    </w:p>
    <w:p w:rsidR="005F463C" w:rsidRPr="005F463C" w:rsidRDefault="005F463C" w:rsidP="005F463C">
      <w:pPr>
        <w:tabs>
          <w:tab w:val="left" w:pos="4950"/>
          <w:tab w:val="right" w:pos="7068"/>
        </w:tabs>
        <w:rPr>
          <w:rFonts w:ascii="Calibri" w:hAnsi="Calibri"/>
          <w:sz w:val="22"/>
          <w:szCs w:val="22"/>
        </w:rPr>
      </w:pPr>
      <w:r w:rsidRPr="005F463C">
        <w:rPr>
          <w:rFonts w:ascii="Calibri" w:hAnsi="Calibri"/>
          <w:noProof/>
          <w:sz w:val="22"/>
          <w:szCs w:val="22"/>
        </w:rPr>
        <mc:AlternateContent>
          <mc:Choice Requires="wps">
            <w:drawing>
              <wp:anchor distT="0" distB="0" distL="114300" distR="114300" simplePos="0" relativeHeight="251659264" behindDoc="0" locked="0" layoutInCell="1" allowOverlap="1" wp14:anchorId="284A203A" wp14:editId="3EC32285">
                <wp:simplePos x="0" y="0"/>
                <wp:positionH relativeFrom="column">
                  <wp:posOffset>0</wp:posOffset>
                </wp:positionH>
                <wp:positionV relativeFrom="paragraph">
                  <wp:posOffset>0</wp:posOffset>
                </wp:positionV>
                <wp:extent cx="0" cy="0"/>
                <wp:effectExtent l="9525" t="10160" r="9525" b="8890"/>
                <wp:wrapSquare wrapText="bothSides"/>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custGeom>
                          <a:avLst/>
                          <a:gdLst/>
                          <a:ahLst/>
                          <a:cxnLst>
                            <a:cxn ang="0">
                              <a:pos x="r" y="vc"/>
                            </a:cxn>
                            <a:cxn ang="5400000">
                              <a:pos x="hc" y="b"/>
                            </a:cxn>
                            <a:cxn ang="10800000">
                              <a:pos x="l" y="vc"/>
                            </a:cxn>
                            <a:cxn ang="16200000">
                              <a:pos x="hc" y="t"/>
                            </a:cxn>
                          </a:cxnLst>
                          <a:rect l="0" t="0" r="r" b="b"/>
                          <a:pathLst>
                            <a:path w="21600" h="21600">
                              <a:moveTo>
                                <a:pt x="0" y="0"/>
                              </a:moveTo>
                              <a:lnTo>
                                <a:pt x="0" y="21600"/>
                              </a:lnTo>
                              <a:lnTo>
                                <a:pt x="21600" y="21600"/>
                              </a:lnTo>
                              <a:lnTo>
                                <a:pt x="21600" y="0"/>
                              </a:lnTo>
                              <a:close/>
                            </a:path>
                          </a:pathLst>
                        </a:custGeom>
                        <a:solidFill>
                          <a:srgbClr val="FFFFFF"/>
                        </a:solidFill>
                        <a:ln w="648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B3DECAE" id="Freeform 6" o:spid="_x0000_s1026" style="position:absolute;margin-left:0;margin-top:0;width:0;height:0;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" path="m,l,21600r21600,l21600,,,xe" strokeweight=".18mm">
                <v:path o:connecttype="custom" o:connectlocs="1,1;1,1;0,1;1,0" o:connectangles="0,90,180,270"/>
                <w10:wrap type="square"/>
              </v:shape>
            </w:pict>
          </mc:Fallback>
        </mc:AlternateContent>
      </w:r>
      <w:r w:rsidRPr="005F463C">
        <w:rPr>
          <w:rFonts w:ascii="Calibri" w:hAnsi="Calibri"/>
          <w:noProof/>
          <w:sz w:val="22"/>
          <w:szCs w:val="22"/>
        </w:rPr>
        <mc:AlternateContent>
          <mc:Choice Requires="wps">
            <w:drawing>
              <wp:anchor distT="0" distB="0" distL="114300" distR="114300" simplePos="0" relativeHeight="251660288" behindDoc="0" locked="0" layoutInCell="1" allowOverlap="1" wp14:anchorId="5F100CCD" wp14:editId="05C7EF11">
                <wp:simplePos x="0" y="0"/>
                <wp:positionH relativeFrom="column">
                  <wp:posOffset>0</wp:posOffset>
                </wp:positionH>
                <wp:positionV relativeFrom="paragraph">
                  <wp:posOffset>0</wp:posOffset>
                </wp:positionV>
                <wp:extent cx="0" cy="0"/>
                <wp:effectExtent l="9525" t="10160" r="9525" b="8890"/>
                <wp:wrapSquare wrapText="bothSides"/>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custGeom>
                          <a:avLst/>
                          <a:gdLst/>
                          <a:ahLst/>
                          <a:cxnLst>
                            <a:cxn ang="0">
                              <a:pos x="r" y="vc"/>
                            </a:cxn>
                            <a:cxn ang="5400000">
                              <a:pos x="hc" y="b"/>
                            </a:cxn>
                            <a:cxn ang="10800000">
                              <a:pos x="l" y="vc"/>
                            </a:cxn>
                            <a:cxn ang="16200000">
                              <a:pos x="hc" y="t"/>
                            </a:cxn>
                          </a:cxnLst>
                          <a:rect l="0" t="0" r="r" b="b"/>
                          <a:pathLst>
                            <a:path w="21600" h="21600">
                              <a:moveTo>
                                <a:pt x="0" y="0"/>
                              </a:moveTo>
                              <a:lnTo>
                                <a:pt x="0" y="21600"/>
                              </a:lnTo>
                              <a:lnTo>
                                <a:pt x="21600" y="21600"/>
                              </a:lnTo>
                              <a:lnTo>
                                <a:pt x="21600" y="0"/>
                              </a:lnTo>
                              <a:close/>
                            </a:path>
                          </a:pathLst>
                        </a:custGeom>
                        <a:solidFill>
                          <a:srgbClr val="FFFFFF"/>
                        </a:solidFill>
                        <a:ln w="648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4C2A04E" id="Freeform 5" o:spid="_x0000_s1026" style="position:absolute;margin-left:0;margin-top:0;width:0;height:0;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" path="m,l,21600r21600,l21600,,,xe" strokeweight=".18mm">
                <v:path o:connecttype="custom" o:connectlocs="1,1;1,1;0,1;1,0" o:connectangles="0,90,180,270"/>
                <w10:wrap type="square"/>
              </v:shape>
            </w:pict>
          </mc:Fallback>
        </mc:AlternateContent>
      </w:r>
      <w:r w:rsidRPr="005F463C">
        <w:rPr>
          <w:rFonts w:ascii="Calibri" w:hAnsi="Calibri"/>
          <w:sz w:val="22"/>
          <w:szCs w:val="22"/>
        </w:rPr>
        <w:t>Employee Signature/Date</w:t>
      </w:r>
      <w:r w:rsidRPr="005F463C">
        <w:rPr>
          <w:rFonts w:ascii="Calibri" w:hAnsi="Calibri"/>
          <w:sz w:val="22"/>
          <w:szCs w:val="22"/>
        </w:rPr>
        <w:tab/>
        <w:t>Supervisor Signature/Date</w:t>
      </w:r>
    </w:p>
    <w:p w:rsidR="00911DAF" w:rsidRDefault="00911DAF" w:rsidP="00911DAF">
      <w:pPr>
        <w:jc w:val="both"/>
        <w:rPr>
          <w:rFonts w:ascii="Calibri" w:hAnsi="Calibri" w:cs="Calibri"/>
          <w:b/>
        </w:rPr>
      </w:pPr>
    </w:p>
    <w:p w:rsidR="00911DAF" w:rsidRDefault="00911DAF" w:rsidP="00911DAF">
      <w:pPr>
        <w:jc w:val="both"/>
        <w:rPr>
          <w:rFonts w:ascii="Calibri" w:hAnsi="Calibri" w:cs="Calibri"/>
          <w:b/>
        </w:rPr>
      </w:pPr>
    </w:p>
    <w:p w:rsidR="00911DAF" w:rsidRPr="00A95ECB" w:rsidRDefault="00911DAF" w:rsidP="00911DAF">
      <w:pPr>
        <w:ind w:left="360"/>
        <w:rPr>
          <w:rFonts w:ascii="Calibri" w:hAnsi="Calibri" w:cs="Calibri"/>
          <w:i/>
        </w:rPr>
      </w:pPr>
    </w:p>
    <w:p w:rsidR="00911DAF" w:rsidRPr="00A95ECB" w:rsidRDefault="00911DAF" w:rsidP="009B635A">
      <w:pPr>
        <w:pBdr>
          <w:top w:val="single" w:sz="4" w:space="1" w:color="auto"/>
          <w:left w:val="single" w:sz="4" w:space="4" w:color="auto"/>
          <w:bottom w:val="single" w:sz="4" w:space="1" w:color="auto"/>
          <w:right w:val="single" w:sz="4" w:space="4" w:color="auto"/>
        </w:pBdr>
        <w:jc w:val="both"/>
        <w:rPr>
          <w:rFonts w:ascii="Calibri" w:hAnsi="Calibri"/>
          <w:i/>
          <w:color w:val="1F497D"/>
        </w:rPr>
      </w:pPr>
      <w:r w:rsidRPr="00A95ECB">
        <w:rPr>
          <w:rFonts w:ascii="Calibri" w:hAnsi="Calibri"/>
          <w:b/>
        </w:rPr>
        <w:t>NOTICE OF NON-DISCRIMINATION:</w:t>
      </w:r>
      <w:r w:rsidRPr="00A95ECB">
        <w:rPr>
          <w:rFonts w:ascii="Calibri" w:hAnsi="Calibri"/>
        </w:rPr>
        <w:t xml:space="preserve">  </w:t>
      </w:r>
      <w:r w:rsidRPr="00A95ECB">
        <w:rPr>
          <w:rFonts w:ascii="Calibri" w:hAnsi="Calibri"/>
          <w:i/>
        </w:rPr>
        <w:t xml:space="preserve">Applicants for admission and employment, students, employees, and sources of referral of applicants for admission and employment and individuals with whom the Board of Trustees and college officials do business are hereby notified that East Central College does not discriminate on the basis of race, color, religion, national origin, ancestry, gender, sexual orientation, age, disability, genetic information or veteran status. Inquiries related to employment practices may be directed to Human Resources Director, 005-D </w:t>
      </w:r>
      <w:r>
        <w:rPr>
          <w:rFonts w:ascii="Calibri" w:hAnsi="Calibri"/>
          <w:i/>
        </w:rPr>
        <w:t>Donald Shook Student Center</w:t>
      </w:r>
      <w:r w:rsidRPr="00A95ECB">
        <w:rPr>
          <w:rFonts w:ascii="Calibri" w:hAnsi="Calibri"/>
          <w:i/>
        </w:rPr>
        <w:t xml:space="preserve">, telephone number 636-584-6710 or </w:t>
      </w:r>
      <w:hyperlink r:id="rId8" w:history="1">
        <w:r w:rsidRPr="00A95ECB">
          <w:rPr>
            <w:rFonts w:ascii="Calibri" w:hAnsi="Calibri"/>
            <w:b/>
            <w:bCs/>
            <w:i/>
            <w:color w:val="0000FF"/>
            <w:u w:val="single"/>
          </w:rPr>
          <w:t>hrnotice@eastcentral.edu</w:t>
        </w:r>
      </w:hyperlink>
      <w:r w:rsidRPr="00A95ECB">
        <w:rPr>
          <w:rFonts w:ascii="Calibri" w:hAnsi="Calibri"/>
          <w:i/>
        </w:rPr>
        <w:t>.</w:t>
      </w:r>
    </w:p>
    <w:p w:rsidR="00911DAF" w:rsidRDefault="00911DAF" w:rsidP="00911DAF"/>
    <w:p w:rsidR="00EC3A4F" w:rsidRPr="00EC3A4F" w:rsidRDefault="00EC3A4F" w:rsidP="005F463C">
      <w:pPr>
        <w:widowControl/>
        <w:adjustRightInd/>
        <w:spacing w:before="480"/>
        <w:ind w:left="4320"/>
        <w:rPr>
          <w:rFonts w:asciiTheme="minorHAnsi" w:hAnsiTheme="minorHAnsi" w:cstheme="minorHAnsi"/>
          <w:sz w:val="22"/>
          <w:szCs w:val="22"/>
        </w:rPr>
      </w:pPr>
    </w:p>
    <w:sectPr w:rsidR="00EC3A4F" w:rsidRPr="00EC3A4F" w:rsidSect="008D7AC6">
      <w:footerReference w:type="even" r:id="rId9"/>
      <w:footerReference w:type="default" r:id="rId10"/>
      <w:pgSz w:w="12240" w:h="15840" w:code="1"/>
      <w:pgMar w:top="720"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566" w:rsidRDefault="00794566">
      <w:r>
        <w:separator/>
      </w:r>
    </w:p>
  </w:endnote>
  <w:endnote w:type="continuationSeparator" w:id="0">
    <w:p w:rsidR="00794566" w:rsidRDefault="00794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A4F" w:rsidRDefault="00EC3A4F">
    <w:pPr>
      <w:widowControl/>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A4F" w:rsidRDefault="00EC3A4F">
    <w:pPr>
      <w:widowControl/>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566" w:rsidRDefault="00794566">
      <w:r>
        <w:separator/>
      </w:r>
    </w:p>
  </w:footnote>
  <w:footnote w:type="continuationSeparator" w:id="0">
    <w:p w:rsidR="00794566" w:rsidRDefault="007945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DE421650"/>
    <w:lvl w:ilvl="0">
      <w:start w:val="1"/>
      <w:numFmt w:val="bullet"/>
      <w:lvlText w:val=""/>
      <w:lvlJc w:val="left"/>
      <w:pPr>
        <w:tabs>
          <w:tab w:val="num" w:pos="0"/>
        </w:tabs>
        <w:ind w:left="360" w:hanging="360"/>
      </w:pPr>
      <w:rPr>
        <w:rFonts w:ascii="Wingdings" w:hAnsi="Wingdings" w:hint="default"/>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Num4"/>
    <w:lvl w:ilvl="0">
      <w:start w:val="1"/>
      <w:numFmt w:val="bullet"/>
      <w:lvlText w:val="n"/>
      <w:lvlJc w:val="left"/>
      <w:pPr>
        <w:tabs>
          <w:tab w:val="num" w:pos="0"/>
        </w:tabs>
        <w:ind w:left="360" w:hanging="360"/>
      </w:pPr>
      <w:rPr>
        <w:rFonts w:ascii="Wingdings" w:hAnsi="Wingdings"/>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3F50156"/>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 w15:restartNumberingAfterBreak="0">
    <w:nsid w:val="0B0C0ADE"/>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4" w15:restartNumberingAfterBreak="0">
    <w:nsid w:val="0CAF581B"/>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5" w15:restartNumberingAfterBreak="0">
    <w:nsid w:val="0E1C6D61"/>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6" w15:restartNumberingAfterBreak="0">
    <w:nsid w:val="16E46321"/>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7" w15:restartNumberingAfterBreak="0">
    <w:nsid w:val="1820361E"/>
    <w:multiLevelType w:val="hybridMultilevel"/>
    <w:tmpl w:val="EED617E2"/>
    <w:lvl w:ilvl="0" w:tplc="00000000">
      <w:start w:val="1"/>
      <w:numFmt w:val="bullet"/>
      <w:lvlText w:val="n"/>
      <w:legacy w:legacy="1" w:legacySpace="0" w:legacyIndent="360"/>
      <w:lvlJc w:val="left"/>
      <w:pPr>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A9100F"/>
    <w:multiLevelType w:val="hybridMultilevel"/>
    <w:tmpl w:val="62769DDA"/>
    <w:lvl w:ilvl="0" w:tplc="00000000">
      <w:start w:val="1"/>
      <w:numFmt w:val="bullet"/>
      <w:lvlText w:val="n"/>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151929"/>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0" w15:restartNumberingAfterBreak="0">
    <w:nsid w:val="2B4D5FC1"/>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1" w15:restartNumberingAfterBreak="0">
    <w:nsid w:val="2EA8271C"/>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2" w15:restartNumberingAfterBreak="0">
    <w:nsid w:val="3041586E"/>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3" w15:restartNumberingAfterBreak="0">
    <w:nsid w:val="32D13E40"/>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4" w15:restartNumberingAfterBreak="0">
    <w:nsid w:val="36406667"/>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5" w15:restartNumberingAfterBreak="0">
    <w:nsid w:val="36D55180"/>
    <w:multiLevelType w:val="hybridMultilevel"/>
    <w:tmpl w:val="B4AE1DFC"/>
    <w:lvl w:ilvl="0" w:tplc="00000000">
      <w:start w:val="1"/>
      <w:numFmt w:val="bullet"/>
      <w:lvlText w:val="n"/>
      <w:legacy w:legacy="1" w:legacySpace="0" w:legacyIndent="360"/>
      <w:lvlJc w:val="left"/>
      <w:pPr>
        <w:ind w:left="36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904194"/>
    <w:multiLevelType w:val="singleLevel"/>
    <w:tmpl w:val="37783ED6"/>
    <w:lvl w:ilvl="0">
      <w:start w:val="1"/>
      <w:numFmt w:val="bullet"/>
      <w:lvlText w:val="n"/>
      <w:lvlJc w:val="left"/>
      <w:pPr>
        <w:tabs>
          <w:tab w:val="num" w:pos="0"/>
        </w:tabs>
        <w:ind w:left="360" w:hanging="360"/>
      </w:pPr>
      <w:rPr>
        <w:rFonts w:ascii="Wingdings" w:hAnsi="Wingdings" w:hint="default"/>
        <w:color w:val="auto"/>
        <w:sz w:val="20"/>
        <w:szCs w:val="20"/>
        <w:u w:val="none"/>
      </w:rPr>
    </w:lvl>
  </w:abstractNum>
  <w:abstractNum w:abstractNumId="17" w15:restartNumberingAfterBreak="0">
    <w:nsid w:val="392C11A7"/>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8" w15:restartNumberingAfterBreak="0">
    <w:nsid w:val="44DB440E"/>
    <w:multiLevelType w:val="hybridMultilevel"/>
    <w:tmpl w:val="FEF47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942970"/>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0" w15:restartNumberingAfterBreak="0">
    <w:nsid w:val="4C6201A0"/>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1" w15:restartNumberingAfterBreak="0">
    <w:nsid w:val="594C0650"/>
    <w:multiLevelType w:val="hybridMultilevel"/>
    <w:tmpl w:val="094AA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450982"/>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3" w15:restartNumberingAfterBreak="0">
    <w:nsid w:val="63167F8C"/>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4" w15:restartNumberingAfterBreak="0">
    <w:nsid w:val="63E16886"/>
    <w:multiLevelType w:val="hybridMultilevel"/>
    <w:tmpl w:val="563E0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9D23F5"/>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6" w15:restartNumberingAfterBreak="0">
    <w:nsid w:val="77097740"/>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7" w15:restartNumberingAfterBreak="0">
    <w:nsid w:val="77542D7F"/>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8" w15:restartNumberingAfterBreak="0">
    <w:nsid w:val="7F1D3E40"/>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num w:numId="1">
    <w:abstractNumId w:val="16"/>
  </w:num>
  <w:num w:numId="2">
    <w:abstractNumId w:val="6"/>
  </w:num>
  <w:num w:numId="3">
    <w:abstractNumId w:val="12"/>
  </w:num>
  <w:num w:numId="4">
    <w:abstractNumId w:val="10"/>
  </w:num>
  <w:num w:numId="5">
    <w:abstractNumId w:val="9"/>
  </w:num>
  <w:num w:numId="6">
    <w:abstractNumId w:val="23"/>
  </w:num>
  <w:num w:numId="7">
    <w:abstractNumId w:val="27"/>
  </w:num>
  <w:num w:numId="8">
    <w:abstractNumId w:val="3"/>
  </w:num>
  <w:num w:numId="9">
    <w:abstractNumId w:val="4"/>
  </w:num>
  <w:num w:numId="10">
    <w:abstractNumId w:val="19"/>
  </w:num>
  <w:num w:numId="11">
    <w:abstractNumId w:val="25"/>
  </w:num>
  <w:num w:numId="12">
    <w:abstractNumId w:val="14"/>
  </w:num>
  <w:num w:numId="13">
    <w:abstractNumId w:val="17"/>
  </w:num>
  <w:num w:numId="14">
    <w:abstractNumId w:val="22"/>
  </w:num>
  <w:num w:numId="15">
    <w:abstractNumId w:val="26"/>
  </w:num>
  <w:num w:numId="16">
    <w:abstractNumId w:val="11"/>
  </w:num>
  <w:num w:numId="17">
    <w:abstractNumId w:val="28"/>
  </w:num>
  <w:num w:numId="18">
    <w:abstractNumId w:val="20"/>
  </w:num>
  <w:num w:numId="19">
    <w:abstractNumId w:val="13"/>
  </w:num>
  <w:num w:numId="20">
    <w:abstractNumId w:val="5"/>
  </w:num>
  <w:num w:numId="21">
    <w:abstractNumId w:val="7"/>
  </w:num>
  <w:num w:numId="22">
    <w:abstractNumId w:val="8"/>
  </w:num>
  <w:num w:numId="23">
    <w:abstractNumId w:val="18"/>
  </w:num>
  <w:num w:numId="24">
    <w:abstractNumId w:val="21"/>
  </w:num>
  <w:num w:numId="25">
    <w:abstractNumId w:val="15"/>
  </w:num>
  <w:num w:numId="26">
    <w:abstractNumId w:val="2"/>
  </w:num>
  <w:num w:numId="27">
    <w:abstractNumId w:val="0"/>
  </w:num>
  <w:num w:numId="28">
    <w:abstractNumId w:val="1"/>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EB4"/>
    <w:rsid w:val="00036E95"/>
    <w:rsid w:val="00041DEE"/>
    <w:rsid w:val="00070ECC"/>
    <w:rsid w:val="00095A83"/>
    <w:rsid w:val="000B016A"/>
    <w:rsid w:val="000D23AC"/>
    <w:rsid w:val="0010566A"/>
    <w:rsid w:val="00161E2E"/>
    <w:rsid w:val="00163AA9"/>
    <w:rsid w:val="001972EA"/>
    <w:rsid w:val="001D3723"/>
    <w:rsid w:val="00245FC2"/>
    <w:rsid w:val="002B4ED2"/>
    <w:rsid w:val="002C5EB4"/>
    <w:rsid w:val="002D399E"/>
    <w:rsid w:val="003333A4"/>
    <w:rsid w:val="00380D2B"/>
    <w:rsid w:val="003C0CB3"/>
    <w:rsid w:val="003E5203"/>
    <w:rsid w:val="004B02A7"/>
    <w:rsid w:val="004B3736"/>
    <w:rsid w:val="004D4F0E"/>
    <w:rsid w:val="004D6770"/>
    <w:rsid w:val="00562A75"/>
    <w:rsid w:val="00586659"/>
    <w:rsid w:val="005D2A8A"/>
    <w:rsid w:val="005D77B6"/>
    <w:rsid w:val="005F463C"/>
    <w:rsid w:val="006E50CE"/>
    <w:rsid w:val="006F005C"/>
    <w:rsid w:val="006F2994"/>
    <w:rsid w:val="00794566"/>
    <w:rsid w:val="007C1FB6"/>
    <w:rsid w:val="007E2633"/>
    <w:rsid w:val="007F7DB6"/>
    <w:rsid w:val="008A2947"/>
    <w:rsid w:val="008D7AC6"/>
    <w:rsid w:val="008E7B7A"/>
    <w:rsid w:val="00911DAF"/>
    <w:rsid w:val="00935FEB"/>
    <w:rsid w:val="009663AC"/>
    <w:rsid w:val="009B635A"/>
    <w:rsid w:val="00A02C79"/>
    <w:rsid w:val="00A22E8F"/>
    <w:rsid w:val="00A330D3"/>
    <w:rsid w:val="00A37D35"/>
    <w:rsid w:val="00A735A3"/>
    <w:rsid w:val="00AC309F"/>
    <w:rsid w:val="00B07E70"/>
    <w:rsid w:val="00BA0268"/>
    <w:rsid w:val="00BA7DB3"/>
    <w:rsid w:val="00BC664B"/>
    <w:rsid w:val="00C10A47"/>
    <w:rsid w:val="00C32AA2"/>
    <w:rsid w:val="00CB0E3E"/>
    <w:rsid w:val="00CB486B"/>
    <w:rsid w:val="00CF5B28"/>
    <w:rsid w:val="00D0683B"/>
    <w:rsid w:val="00DB6C48"/>
    <w:rsid w:val="00DD24B5"/>
    <w:rsid w:val="00DF6B22"/>
    <w:rsid w:val="00E11D97"/>
    <w:rsid w:val="00E3208A"/>
    <w:rsid w:val="00EC16EE"/>
    <w:rsid w:val="00EC3A4F"/>
    <w:rsid w:val="00F37168"/>
    <w:rsid w:val="00FA66C4"/>
    <w:rsid w:val="00FE3BE6"/>
    <w:rsid w:val="00FE5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F2FD9846-05FF-45BB-8DBB-202479695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AA9"/>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D7AC6"/>
    <w:pPr>
      <w:tabs>
        <w:tab w:val="center" w:pos="4320"/>
        <w:tab w:val="right" w:pos="8640"/>
      </w:tabs>
    </w:pPr>
  </w:style>
  <w:style w:type="paragraph" w:styleId="BalloonText">
    <w:name w:val="Balloon Text"/>
    <w:basedOn w:val="Normal"/>
    <w:link w:val="BalloonTextChar"/>
    <w:rsid w:val="00041DEE"/>
    <w:rPr>
      <w:rFonts w:ascii="Tahoma" w:hAnsi="Tahoma" w:cs="Tahoma"/>
      <w:sz w:val="16"/>
      <w:szCs w:val="16"/>
    </w:rPr>
  </w:style>
  <w:style w:type="character" w:customStyle="1" w:styleId="BalloonTextChar">
    <w:name w:val="Balloon Text Char"/>
    <w:basedOn w:val="DefaultParagraphFont"/>
    <w:link w:val="BalloonText"/>
    <w:rsid w:val="00041DEE"/>
    <w:rPr>
      <w:rFonts w:ascii="Tahoma" w:hAnsi="Tahoma" w:cs="Tahoma"/>
      <w:sz w:val="16"/>
      <w:szCs w:val="16"/>
    </w:rPr>
  </w:style>
  <w:style w:type="paragraph" w:styleId="ListParagraph">
    <w:name w:val="List Paragraph"/>
    <w:basedOn w:val="Normal"/>
    <w:uiPriority w:val="34"/>
    <w:qFormat/>
    <w:rsid w:val="00EC3A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972639">
      <w:bodyDiv w:val="1"/>
      <w:marLeft w:val="0"/>
      <w:marRight w:val="0"/>
      <w:marTop w:val="0"/>
      <w:marBottom w:val="0"/>
      <w:divBdr>
        <w:top w:val="none" w:sz="0" w:space="0" w:color="auto"/>
        <w:left w:val="none" w:sz="0" w:space="0" w:color="auto"/>
        <w:bottom w:val="none" w:sz="0" w:space="0" w:color="auto"/>
        <w:right w:val="none" w:sz="0" w:space="0" w:color="auto"/>
      </w:divBdr>
      <w:divsChild>
        <w:div w:id="38868028">
          <w:marLeft w:val="0"/>
          <w:marRight w:val="0"/>
          <w:marTop w:val="0"/>
          <w:marBottom w:val="0"/>
          <w:divBdr>
            <w:top w:val="none" w:sz="0" w:space="0" w:color="auto"/>
            <w:left w:val="none" w:sz="0" w:space="0" w:color="auto"/>
            <w:bottom w:val="none" w:sz="0" w:space="0" w:color="auto"/>
            <w:right w:val="none" w:sz="0" w:space="0" w:color="auto"/>
          </w:divBdr>
        </w:div>
        <w:div w:id="1280840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rnotice@eastcentral.ed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1382</Words>
  <Characters>7879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JOB TITLE: Executive Dean of Instruction</vt:lpstr>
    </vt:vector>
  </TitlesOfParts>
  <Company>MGT of America, Inc.</Company>
  <LinksUpToDate>false</LinksUpToDate>
  <CharactersWithSpaces>9243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 Executive Dean of Instruction</dc:title>
  <dc:creator>Allyne Miller</dc:creator>
  <cp:lastModifiedBy>Kimberly Aguilar</cp:lastModifiedBy>
  <cp:revision>2</cp:revision>
  <dcterms:created xsi:type="dcterms:W3CDTF">2016-01-28T22:22:00Z</dcterms:created>
  <dcterms:modified xsi:type="dcterms:W3CDTF">2016-01-28T22:22:00Z</dcterms:modified>
</cp:coreProperties>
</file>