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left w:w="29" w:type="dxa"/>
          <w:right w:w="115" w:type="dxa"/>
        </w:tblCellMar>
        <w:tblLook w:val="04A0" w:firstRow="1" w:lastRow="0" w:firstColumn="1" w:lastColumn="0" w:noHBand="0" w:noVBand="1"/>
      </w:tblPr>
      <w:tblGrid>
        <w:gridCol w:w="749"/>
        <w:gridCol w:w="8670"/>
      </w:tblGrid>
      <w:tr w:rsidR="006F67FA" w:rsidTr="004E480E">
        <w:trPr>
          <w:trHeight w:val="1378"/>
        </w:trPr>
        <w:tc>
          <w:tcPr>
            <w:tcW w:w="749" w:type="dxa"/>
            <w:tcBorders>
              <w:top w:val="nil"/>
              <w:left w:val="nil"/>
              <w:bottom w:val="nil"/>
              <w:right w:val="nil"/>
            </w:tcBorders>
            <w:shd w:val="clear" w:color="auto" w:fill="D9D9D9"/>
          </w:tcPr>
          <w:p w:rsidR="006F67FA" w:rsidRDefault="006F67FA" w:rsidP="004E480E">
            <w:r>
              <w:rPr>
                <w:rFonts w:ascii="Times New Roman" w:eastAsia="Times New Roman" w:hAnsi="Times New Roman" w:cs="Times New Roman"/>
                <w:b/>
                <w:sz w:val="24"/>
              </w:rPr>
              <w:t xml:space="preserve">5.12 </w:t>
            </w:r>
          </w:p>
          <w:p w:rsidR="006F67FA" w:rsidRDefault="006F67FA" w:rsidP="004E480E">
            <w:r>
              <w:rPr>
                <w:rFonts w:ascii="Times New Roman" w:eastAsia="Times New Roman" w:hAnsi="Times New Roman" w:cs="Times New Roman"/>
                <w:b/>
                <w:sz w:val="24"/>
              </w:rPr>
              <w:t xml:space="preserve"> </w:t>
            </w:r>
          </w:p>
        </w:tc>
        <w:tc>
          <w:tcPr>
            <w:tcW w:w="8670" w:type="dxa"/>
            <w:tcBorders>
              <w:top w:val="nil"/>
              <w:left w:val="nil"/>
              <w:bottom w:val="nil"/>
              <w:right w:val="nil"/>
            </w:tcBorders>
            <w:shd w:val="clear" w:color="auto" w:fill="D9D9D9"/>
          </w:tcPr>
          <w:p w:rsidR="006F67FA" w:rsidRDefault="006F67FA" w:rsidP="004E480E">
            <w:pPr>
              <w:ind w:left="115"/>
            </w:pPr>
            <w:r>
              <w:rPr>
                <w:rFonts w:ascii="Times New Roman" w:eastAsia="Times New Roman" w:hAnsi="Times New Roman" w:cs="Times New Roman"/>
                <w:b/>
                <w:sz w:val="24"/>
              </w:rPr>
              <w:t xml:space="preserve">Employment-At-Will  </w:t>
            </w:r>
            <w:r>
              <w:rPr>
                <w:rFonts w:ascii="Times New Roman" w:eastAsia="Times New Roman" w:hAnsi="Times New Roman" w:cs="Times New Roman"/>
                <w:b/>
                <w:i/>
                <w:sz w:val="18"/>
              </w:rPr>
              <w:t xml:space="preserve">(Adopted 6-1-1992, Revised 6-23-2003; Reaffirmed 11-4-2013) </w:t>
            </w:r>
          </w:p>
          <w:p w:rsidR="006F67FA" w:rsidRDefault="006F67FA" w:rsidP="004E480E">
            <w:pPr>
              <w:ind w:left="115"/>
            </w:pPr>
            <w:r>
              <w:rPr>
                <w:rFonts w:ascii="Times New Roman" w:eastAsia="Times New Roman" w:hAnsi="Times New Roman" w:cs="Times New Roman"/>
                <w:sz w:val="24"/>
              </w:rPr>
              <w:t xml:space="preserve">Employees who do not have a separate, individual employment contract with the </w:t>
            </w:r>
          </w:p>
          <w:p w:rsidR="006F67FA" w:rsidRDefault="006F67FA" w:rsidP="004E480E">
            <w:pPr>
              <w:ind w:left="115"/>
            </w:pPr>
            <w:r>
              <w:rPr>
                <w:rFonts w:ascii="Times New Roman" w:eastAsia="Times New Roman" w:hAnsi="Times New Roman" w:cs="Times New Roman"/>
                <w:sz w:val="24"/>
              </w:rPr>
              <w:t xml:space="preserve">College for a specific, fixed term of employment are employed at the discretion of the College for an indefinite period.  These employees may resign from the College at any time, for any reason, or may be terminated at any time, with or without cause. </w:t>
            </w:r>
          </w:p>
        </w:tc>
      </w:tr>
    </w:tbl>
    <w:p w:rsidR="006F67FA" w:rsidRDefault="006F67FA" w:rsidP="006F67FA">
      <w:pPr>
        <w:spacing w:after="34"/>
        <w:ind w:left="900"/>
      </w:pPr>
      <w:r>
        <w:rPr>
          <w:rFonts w:ascii="Times New Roman" w:eastAsia="Times New Roman" w:hAnsi="Times New Roman" w:cs="Times New Roman"/>
          <w:sz w:val="24"/>
        </w:rPr>
        <w:t xml:space="preserve"> </w:t>
      </w:r>
    </w:p>
    <w:p w:rsidR="006F67FA" w:rsidRDefault="006F67FA" w:rsidP="006F67FA">
      <w:pPr>
        <w:tabs>
          <w:tab w:val="center" w:pos="900"/>
          <w:tab w:val="center" w:pos="3224"/>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11-4-2013)</w:t>
      </w:r>
      <w:r>
        <w:rPr>
          <w:rFonts w:ascii="Times New Roman" w:eastAsia="Times New Roman" w:hAnsi="Times New Roman" w:cs="Times New Roman"/>
          <w:sz w:val="24"/>
        </w:rPr>
        <w:t xml:space="preserve"> </w:t>
      </w:r>
    </w:p>
    <w:p w:rsidR="006F67FA" w:rsidRDefault="006F67FA" w:rsidP="006F67FA">
      <w:pPr>
        <w:spacing w:after="94"/>
        <w:ind w:left="900"/>
      </w:pPr>
      <w:r>
        <w:rPr>
          <w:rFonts w:ascii="Times New Roman" w:eastAsia="Times New Roman" w:hAnsi="Times New Roman" w:cs="Times New Roman"/>
          <w:sz w:val="16"/>
        </w:rPr>
        <w:t xml:space="preserve"> </w:t>
      </w:r>
    </w:p>
    <w:p w:rsidR="006F67FA" w:rsidRDefault="006F67FA" w:rsidP="006F67FA">
      <w:pPr>
        <w:pStyle w:val="Heading4"/>
        <w:tabs>
          <w:tab w:val="center" w:pos="2100"/>
          <w:tab w:val="center" w:pos="3715"/>
        </w:tabs>
        <w:ind w:left="0" w:firstLine="0"/>
      </w:pPr>
      <w:r>
        <w:rPr>
          <w:rFonts w:ascii="Calibri" w:eastAsia="Calibri" w:hAnsi="Calibri" w:cs="Calibri"/>
          <w:b w:val="0"/>
          <w:sz w:val="22"/>
        </w:rPr>
        <w:tab/>
      </w:r>
      <w:r>
        <w:t>5.12.1</w:t>
      </w:r>
      <w:r>
        <w:rPr>
          <w:b w:val="0"/>
        </w:rPr>
        <w:t xml:space="preserve"> </w:t>
      </w:r>
      <w:r>
        <w:rPr>
          <w:b w:val="0"/>
        </w:rPr>
        <w:tab/>
      </w:r>
      <w:r>
        <w:t>Affected Employees</w:t>
      </w:r>
      <w:r>
        <w:rPr>
          <w:b w:val="0"/>
        </w:rPr>
        <w:t xml:space="preserve"> </w:t>
      </w:r>
    </w:p>
    <w:p w:rsidR="006F67FA" w:rsidRDefault="006F67FA" w:rsidP="006F67FA">
      <w:pPr>
        <w:spacing w:after="85"/>
        <w:ind w:left="1800"/>
      </w:pPr>
      <w:r>
        <w:rPr>
          <w:rFonts w:ascii="Times New Roman" w:eastAsia="Times New Roman" w:hAnsi="Times New Roman" w:cs="Times New Roman"/>
          <w:sz w:val="16"/>
        </w:rPr>
        <w:t xml:space="preserve"> </w:t>
      </w:r>
    </w:p>
    <w:p w:rsidR="006F67FA" w:rsidRDefault="006F67FA" w:rsidP="006F67FA">
      <w:pPr>
        <w:tabs>
          <w:tab w:val="center" w:pos="1800"/>
          <w:tab w:val="center" w:pos="5232"/>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As defined in Policy 5.9, those employed at-will are: </w:t>
      </w:r>
    </w:p>
    <w:p w:rsidR="006F67FA" w:rsidRDefault="006F67FA" w:rsidP="006F67FA">
      <w:pPr>
        <w:spacing w:after="0"/>
        <w:ind w:left="1800"/>
      </w:pPr>
      <w:r>
        <w:rPr>
          <w:rFonts w:ascii="Times New Roman" w:eastAsia="Times New Roman" w:hAnsi="Times New Roman" w:cs="Times New Roman"/>
          <w:sz w:val="12"/>
        </w:rPr>
        <w:t xml:space="preserve"> </w:t>
      </w:r>
    </w:p>
    <w:p w:rsidR="006F67FA" w:rsidRDefault="006F67FA" w:rsidP="006F67FA">
      <w:pPr>
        <w:numPr>
          <w:ilvl w:val="0"/>
          <w:numId w:val="1"/>
        </w:numPr>
        <w:spacing w:after="3" w:line="247" w:lineRule="auto"/>
        <w:ind w:right="201" w:hanging="360"/>
        <w:jc w:val="both"/>
      </w:pPr>
      <w:r>
        <w:rPr>
          <w:rFonts w:ascii="Times New Roman" w:eastAsia="Times New Roman" w:hAnsi="Times New Roman" w:cs="Times New Roman"/>
          <w:sz w:val="24"/>
        </w:rPr>
        <w:t xml:space="preserve">Full-time and part-time support staff  </w:t>
      </w:r>
    </w:p>
    <w:p w:rsidR="006F67FA" w:rsidRDefault="006F67FA" w:rsidP="006F67FA">
      <w:pPr>
        <w:spacing w:after="144"/>
        <w:ind w:left="2700"/>
      </w:pPr>
      <w:r>
        <w:rPr>
          <w:rFonts w:ascii="Times New Roman" w:eastAsia="Times New Roman" w:hAnsi="Times New Roman" w:cs="Times New Roman"/>
          <w:sz w:val="12"/>
        </w:rPr>
        <w:t xml:space="preserve"> </w:t>
      </w:r>
    </w:p>
    <w:p w:rsidR="006F67FA" w:rsidRDefault="006F67FA" w:rsidP="006F67FA">
      <w:pPr>
        <w:numPr>
          <w:ilvl w:val="0"/>
          <w:numId w:val="1"/>
        </w:numPr>
        <w:spacing w:after="3" w:line="247" w:lineRule="auto"/>
        <w:ind w:right="201" w:hanging="360"/>
        <w:jc w:val="both"/>
      </w:pPr>
      <w:r>
        <w:rPr>
          <w:rFonts w:ascii="Times New Roman" w:eastAsia="Times New Roman" w:hAnsi="Times New Roman" w:cs="Times New Roman"/>
          <w:sz w:val="24"/>
        </w:rPr>
        <w:t xml:space="preserve">Adjunct faculty </w:t>
      </w:r>
    </w:p>
    <w:p w:rsidR="006F67FA" w:rsidRDefault="006F67FA" w:rsidP="006F67FA">
      <w:pPr>
        <w:spacing w:after="147"/>
        <w:ind w:left="2700"/>
      </w:pPr>
      <w:r>
        <w:rPr>
          <w:rFonts w:ascii="Times New Roman" w:eastAsia="Times New Roman" w:hAnsi="Times New Roman" w:cs="Times New Roman"/>
          <w:sz w:val="12"/>
        </w:rPr>
        <w:t xml:space="preserve"> </w:t>
      </w:r>
    </w:p>
    <w:p w:rsidR="006F67FA" w:rsidRDefault="006F67FA" w:rsidP="006F67FA">
      <w:pPr>
        <w:numPr>
          <w:ilvl w:val="0"/>
          <w:numId w:val="1"/>
        </w:numPr>
        <w:spacing w:after="3" w:line="247" w:lineRule="auto"/>
        <w:ind w:right="201" w:hanging="360"/>
        <w:jc w:val="both"/>
      </w:pPr>
      <w:r>
        <w:rPr>
          <w:rFonts w:ascii="Times New Roman" w:eastAsia="Times New Roman" w:hAnsi="Times New Roman" w:cs="Times New Roman"/>
          <w:sz w:val="24"/>
        </w:rPr>
        <w:t xml:space="preserve">Temporary employees  </w:t>
      </w:r>
    </w:p>
    <w:p w:rsidR="006F67FA" w:rsidRDefault="006F67FA" w:rsidP="006F67FA">
      <w:pPr>
        <w:spacing w:after="0"/>
        <w:ind w:left="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12"/>
        </w:rPr>
        <w:t xml:space="preserve"> </w:t>
      </w:r>
    </w:p>
    <w:p w:rsidR="006F67FA" w:rsidRDefault="006F67FA" w:rsidP="006F67FA">
      <w:pPr>
        <w:numPr>
          <w:ilvl w:val="0"/>
          <w:numId w:val="1"/>
        </w:numPr>
        <w:spacing w:after="3" w:line="247" w:lineRule="auto"/>
        <w:ind w:right="201" w:hanging="360"/>
        <w:jc w:val="both"/>
      </w:pPr>
      <w:r>
        <w:rPr>
          <w:rFonts w:ascii="Times New Roman" w:eastAsia="Times New Roman" w:hAnsi="Times New Roman" w:cs="Times New Roman"/>
          <w:sz w:val="24"/>
        </w:rPr>
        <w:t xml:space="preserve">Adult Education and Literacy (AEL) Instructors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05577"/>
    <w:multiLevelType w:val="hybridMultilevel"/>
    <w:tmpl w:val="D9E4B238"/>
    <w:lvl w:ilvl="0" w:tplc="A98E376A">
      <w:start w:val="1"/>
      <w:numFmt w:val="lowerLetter"/>
      <w:lvlText w:val="(%1)"/>
      <w:lvlJc w:val="left"/>
      <w:pPr>
        <w:ind w:left="3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ABC0E">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E48D34">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A7D18">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669AC">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43912">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4DC16">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725ACC">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980BAA">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FA"/>
    <w:rsid w:val="001150B0"/>
    <w:rsid w:val="006F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F9DAD-2D77-442F-AB46-05755F82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7FA"/>
    <w:rPr>
      <w:rFonts w:ascii="Calibri" w:eastAsia="Calibri" w:hAnsi="Calibri" w:cs="Calibri"/>
      <w:color w:val="000000"/>
    </w:rPr>
  </w:style>
  <w:style w:type="paragraph" w:styleId="Heading4">
    <w:name w:val="heading 4"/>
    <w:next w:val="Normal"/>
    <w:link w:val="Heading4Char"/>
    <w:uiPriority w:val="9"/>
    <w:unhideWhenUsed/>
    <w:qFormat/>
    <w:rsid w:val="006F67FA"/>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67FA"/>
    <w:rPr>
      <w:rFonts w:ascii="Times New Roman" w:eastAsia="Times New Roman" w:hAnsi="Times New Roman" w:cs="Times New Roman"/>
      <w:b/>
      <w:color w:val="000000"/>
      <w:sz w:val="24"/>
    </w:rPr>
  </w:style>
  <w:style w:type="table" w:customStyle="1" w:styleId="TableGrid">
    <w:name w:val="TableGrid"/>
    <w:rsid w:val="006F67FA"/>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2016-09-15T15:52:00Z</dcterms:created>
  <dcterms:modified xsi:type="dcterms:W3CDTF">2016-09-15T15:52:00Z</dcterms:modified>
</cp:coreProperties>
</file>