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694DC2" w:rsidRPr="00694DC2" w:rsidTr="004E480E">
        <w:trPr>
          <w:trHeight w:val="828"/>
        </w:trPr>
        <w:tc>
          <w:tcPr>
            <w:tcW w:w="893" w:type="dxa"/>
            <w:tcBorders>
              <w:top w:val="nil"/>
              <w:left w:val="nil"/>
              <w:bottom w:val="nil"/>
              <w:right w:val="nil"/>
            </w:tcBorders>
            <w:shd w:val="clear" w:color="auto" w:fill="D9D9D9"/>
          </w:tcPr>
          <w:p w:rsidR="00694DC2" w:rsidRPr="00694DC2" w:rsidRDefault="00694DC2" w:rsidP="00694DC2">
            <w:pPr>
              <w:ind w:left="29"/>
              <w:rPr>
                <w:rFonts w:ascii="Calibri" w:eastAsia="Calibri" w:hAnsi="Calibri" w:cs="Calibri"/>
                <w:color w:val="000000"/>
              </w:rPr>
            </w:pPr>
            <w:r w:rsidRPr="00694DC2">
              <w:rPr>
                <w:rFonts w:ascii="Times New Roman" w:eastAsia="Times New Roman" w:hAnsi="Times New Roman" w:cs="Times New Roman"/>
                <w:b/>
                <w:color w:val="000000"/>
                <w:sz w:val="24"/>
              </w:rPr>
              <w:t xml:space="preserve">5.18 </w:t>
            </w:r>
          </w:p>
          <w:p w:rsidR="00694DC2" w:rsidRPr="00694DC2" w:rsidRDefault="00694DC2" w:rsidP="00694DC2">
            <w:pPr>
              <w:ind w:left="29"/>
              <w:rPr>
                <w:rFonts w:ascii="Calibri" w:eastAsia="Calibri" w:hAnsi="Calibri" w:cs="Calibri"/>
                <w:color w:val="000000"/>
              </w:rPr>
            </w:pPr>
            <w:r w:rsidRPr="00694DC2">
              <w:rPr>
                <w:rFonts w:ascii="Times New Roman" w:eastAsia="Times New Roman" w:hAnsi="Times New Roman" w:cs="Times New Roman"/>
                <w:b/>
                <w:color w:val="000000"/>
                <w:sz w:val="24"/>
              </w:rPr>
              <w:t xml:space="preserve"> </w:t>
            </w:r>
          </w:p>
        </w:tc>
        <w:tc>
          <w:tcPr>
            <w:tcW w:w="8526" w:type="dxa"/>
            <w:tcBorders>
              <w:top w:val="nil"/>
              <w:left w:val="nil"/>
              <w:bottom w:val="nil"/>
              <w:right w:val="nil"/>
            </w:tcBorders>
            <w:shd w:val="clear" w:color="auto" w:fill="D9D9D9"/>
          </w:tcPr>
          <w:p w:rsidR="00694DC2" w:rsidRPr="00694DC2" w:rsidRDefault="00694DC2" w:rsidP="00694DC2">
            <w:pPr>
              <w:rPr>
                <w:rFonts w:ascii="Calibri" w:eastAsia="Calibri" w:hAnsi="Calibri" w:cs="Calibri"/>
                <w:color w:val="000000"/>
              </w:rPr>
            </w:pPr>
            <w:r w:rsidRPr="00694DC2">
              <w:rPr>
                <w:rFonts w:ascii="Times New Roman" w:eastAsia="Times New Roman" w:hAnsi="Times New Roman" w:cs="Times New Roman"/>
                <w:b/>
                <w:color w:val="000000"/>
                <w:sz w:val="24"/>
              </w:rPr>
              <w:t xml:space="preserve">Position Descriptions </w:t>
            </w:r>
            <w:r w:rsidRPr="00694DC2">
              <w:rPr>
                <w:rFonts w:ascii="Times New Roman" w:eastAsia="Times New Roman" w:hAnsi="Times New Roman" w:cs="Times New Roman"/>
                <w:b/>
                <w:i/>
                <w:color w:val="000000"/>
                <w:sz w:val="18"/>
              </w:rPr>
              <w:t xml:space="preserve">(Approved 8-14-1989; Revised 5-12-2003; Reaffirmed 11-4-2013) </w:t>
            </w:r>
          </w:p>
          <w:p w:rsidR="00694DC2" w:rsidRPr="00694DC2" w:rsidRDefault="00694DC2" w:rsidP="00694DC2">
            <w:pPr>
              <w:rPr>
                <w:rFonts w:ascii="Calibri" w:eastAsia="Calibri" w:hAnsi="Calibri" w:cs="Calibri"/>
                <w:color w:val="000000"/>
              </w:rPr>
            </w:pPr>
            <w:r w:rsidRPr="00694DC2">
              <w:rPr>
                <w:rFonts w:ascii="Times New Roman" w:eastAsia="Times New Roman" w:hAnsi="Times New Roman" w:cs="Times New Roman"/>
                <w:color w:val="000000"/>
                <w:sz w:val="24"/>
              </w:rPr>
              <w:t xml:space="preserve">The Office of Human Resources will maintain accurate position descriptions for each regular position at the College.  </w:t>
            </w:r>
          </w:p>
        </w:tc>
      </w:tr>
    </w:tbl>
    <w:p w:rsidR="00694DC2" w:rsidRPr="00694DC2" w:rsidRDefault="00694DC2" w:rsidP="00694DC2">
      <w:pPr>
        <w:spacing w:after="34"/>
        <w:ind w:left="900"/>
        <w:rPr>
          <w:rFonts w:ascii="Calibri" w:eastAsia="Calibri" w:hAnsi="Calibri" w:cs="Calibri"/>
          <w:color w:val="000000"/>
        </w:rPr>
      </w:pPr>
      <w:r w:rsidRPr="00694DC2">
        <w:rPr>
          <w:rFonts w:ascii="Times New Roman" w:eastAsia="Times New Roman" w:hAnsi="Times New Roman" w:cs="Times New Roman"/>
          <w:color w:val="000000"/>
          <w:sz w:val="24"/>
        </w:rPr>
        <w:t xml:space="preserve"> </w:t>
      </w:r>
    </w:p>
    <w:p w:rsidR="00694DC2" w:rsidRPr="00694DC2" w:rsidRDefault="00694DC2" w:rsidP="00694DC2">
      <w:pPr>
        <w:tabs>
          <w:tab w:val="center" w:pos="900"/>
          <w:tab w:val="center" w:pos="3224"/>
        </w:tabs>
        <w:spacing w:after="0"/>
        <w:rPr>
          <w:rFonts w:ascii="Calibri" w:eastAsia="Calibri" w:hAnsi="Calibri" w:cs="Calibri"/>
          <w:color w:val="000000"/>
        </w:rPr>
      </w:pPr>
      <w:r w:rsidRPr="00694DC2">
        <w:rPr>
          <w:rFonts w:ascii="Calibri" w:eastAsia="Calibri" w:hAnsi="Calibri" w:cs="Calibri"/>
          <w:color w:val="000000"/>
        </w:rPr>
        <w:tab/>
      </w:r>
      <w:r w:rsidRPr="00694DC2">
        <w:rPr>
          <w:rFonts w:ascii="Times New Roman" w:eastAsia="Times New Roman" w:hAnsi="Times New Roman" w:cs="Times New Roman"/>
          <w:color w:val="000000"/>
          <w:sz w:val="24"/>
        </w:rPr>
        <w:t xml:space="preserve"> </w:t>
      </w:r>
      <w:r w:rsidRPr="00694DC2">
        <w:rPr>
          <w:rFonts w:ascii="Times New Roman" w:eastAsia="Times New Roman" w:hAnsi="Times New Roman" w:cs="Times New Roman"/>
          <w:color w:val="000000"/>
          <w:sz w:val="24"/>
        </w:rPr>
        <w:tab/>
      </w:r>
      <w:r w:rsidRPr="00694DC2">
        <w:rPr>
          <w:rFonts w:ascii="Times New Roman" w:eastAsia="Times New Roman" w:hAnsi="Times New Roman" w:cs="Times New Roman"/>
          <w:b/>
          <w:color w:val="000000"/>
          <w:sz w:val="24"/>
        </w:rPr>
        <w:t xml:space="preserve">Procedures:  </w:t>
      </w:r>
      <w:r w:rsidRPr="00694DC2">
        <w:rPr>
          <w:rFonts w:ascii="Times New Roman" w:eastAsia="Times New Roman" w:hAnsi="Times New Roman" w:cs="Times New Roman"/>
          <w:b/>
          <w:i/>
          <w:color w:val="000000"/>
          <w:sz w:val="18"/>
        </w:rPr>
        <w:t>(Revised 11-4-2013)</w:t>
      </w:r>
      <w:r w:rsidRPr="00694DC2">
        <w:rPr>
          <w:rFonts w:ascii="Times New Roman" w:eastAsia="Times New Roman" w:hAnsi="Times New Roman" w:cs="Times New Roman"/>
          <w:color w:val="000000"/>
          <w:sz w:val="24"/>
        </w:rPr>
        <w:t xml:space="preserve"> </w:t>
      </w:r>
    </w:p>
    <w:p w:rsidR="00694DC2" w:rsidRPr="00694DC2" w:rsidRDefault="00694DC2" w:rsidP="00694DC2">
      <w:pPr>
        <w:spacing w:after="94"/>
        <w:ind w:left="900"/>
        <w:rPr>
          <w:rFonts w:ascii="Calibri" w:eastAsia="Calibri" w:hAnsi="Calibri" w:cs="Calibri"/>
          <w:color w:val="000000"/>
        </w:rPr>
      </w:pPr>
      <w:r w:rsidRPr="00694DC2">
        <w:rPr>
          <w:rFonts w:ascii="Times New Roman" w:eastAsia="Times New Roman" w:hAnsi="Times New Roman" w:cs="Times New Roman"/>
          <w:color w:val="000000"/>
          <w:sz w:val="16"/>
        </w:rPr>
        <w:t xml:space="preserve"> </w:t>
      </w:r>
    </w:p>
    <w:p w:rsidR="00694DC2" w:rsidRPr="00694DC2" w:rsidRDefault="00694DC2" w:rsidP="00694DC2">
      <w:pPr>
        <w:keepNext/>
        <w:keepLines/>
        <w:tabs>
          <w:tab w:val="center" w:pos="2100"/>
          <w:tab w:val="center" w:pos="4226"/>
        </w:tabs>
        <w:spacing w:after="14" w:line="250" w:lineRule="auto"/>
        <w:outlineLvl w:val="3"/>
        <w:rPr>
          <w:rFonts w:ascii="Times New Roman" w:eastAsia="Times New Roman" w:hAnsi="Times New Roman" w:cs="Times New Roman"/>
          <w:b/>
          <w:color w:val="000000"/>
          <w:sz w:val="24"/>
        </w:rPr>
      </w:pPr>
      <w:r w:rsidRPr="00694DC2">
        <w:rPr>
          <w:rFonts w:ascii="Calibri" w:eastAsia="Calibri" w:hAnsi="Calibri" w:cs="Calibri"/>
          <w:color w:val="000000"/>
        </w:rPr>
        <w:tab/>
      </w:r>
      <w:r w:rsidRPr="00694DC2">
        <w:rPr>
          <w:rFonts w:ascii="Times New Roman" w:eastAsia="Times New Roman" w:hAnsi="Times New Roman" w:cs="Times New Roman"/>
          <w:b/>
          <w:color w:val="000000"/>
          <w:sz w:val="24"/>
        </w:rPr>
        <w:t>5.18.1</w:t>
      </w:r>
      <w:r w:rsidRPr="00694DC2">
        <w:rPr>
          <w:rFonts w:ascii="Times New Roman" w:eastAsia="Times New Roman" w:hAnsi="Times New Roman" w:cs="Times New Roman"/>
          <w:color w:val="000000"/>
          <w:sz w:val="24"/>
        </w:rPr>
        <w:t xml:space="preserve"> </w:t>
      </w:r>
      <w:r w:rsidRPr="00694DC2">
        <w:rPr>
          <w:rFonts w:ascii="Times New Roman" w:eastAsia="Times New Roman" w:hAnsi="Times New Roman" w:cs="Times New Roman"/>
          <w:color w:val="000000"/>
          <w:sz w:val="24"/>
        </w:rPr>
        <w:tab/>
      </w:r>
      <w:r w:rsidRPr="00694DC2">
        <w:rPr>
          <w:rFonts w:ascii="Times New Roman" w:eastAsia="Times New Roman" w:hAnsi="Times New Roman" w:cs="Times New Roman"/>
          <w:b/>
          <w:color w:val="000000"/>
          <w:sz w:val="24"/>
        </w:rPr>
        <w:t>Position Description Contents</w:t>
      </w:r>
      <w:r w:rsidRPr="00694DC2">
        <w:rPr>
          <w:rFonts w:ascii="Times New Roman" w:eastAsia="Times New Roman" w:hAnsi="Times New Roman" w:cs="Times New Roman"/>
          <w:color w:val="000000"/>
          <w:sz w:val="24"/>
        </w:rPr>
        <w:t xml:space="preserve"> </w:t>
      </w:r>
    </w:p>
    <w:p w:rsidR="00694DC2" w:rsidRPr="00694DC2" w:rsidRDefault="00694DC2" w:rsidP="00694DC2">
      <w:pPr>
        <w:spacing w:after="56"/>
        <w:ind w:left="1800"/>
        <w:rPr>
          <w:rFonts w:ascii="Calibri" w:eastAsia="Calibri" w:hAnsi="Calibri" w:cs="Calibri"/>
          <w:color w:val="000000"/>
        </w:rPr>
      </w:pPr>
      <w:r w:rsidRPr="00694DC2">
        <w:rPr>
          <w:rFonts w:ascii="Times New Roman" w:eastAsia="Times New Roman" w:hAnsi="Times New Roman" w:cs="Times New Roman"/>
          <w:color w:val="000000"/>
          <w:sz w:val="16"/>
        </w:rPr>
        <w:t xml:space="preserve"> </w:t>
      </w:r>
    </w:p>
    <w:p w:rsidR="00694DC2" w:rsidRPr="00694DC2" w:rsidRDefault="00694DC2" w:rsidP="00694DC2">
      <w:pPr>
        <w:spacing w:after="3" w:line="247" w:lineRule="auto"/>
        <w:ind w:left="2700" w:right="201" w:hanging="900"/>
        <w:jc w:val="both"/>
        <w:rPr>
          <w:rFonts w:ascii="Calibri" w:eastAsia="Calibri" w:hAnsi="Calibri" w:cs="Calibri"/>
          <w:color w:val="000000"/>
        </w:rPr>
      </w:pPr>
      <w:r w:rsidRPr="00694DC2">
        <w:rPr>
          <w:rFonts w:ascii="Times New Roman" w:eastAsia="Times New Roman" w:hAnsi="Times New Roman" w:cs="Times New Roman"/>
          <w:color w:val="000000"/>
          <w:sz w:val="24"/>
        </w:rPr>
        <w:t xml:space="preserve"> The information contained in each position will include a summary of the position's classification level, primary duties, essential tasks, positions supervised, educational/work experience requirements, physical requirements and other relevant functions.  </w:t>
      </w:r>
    </w:p>
    <w:p w:rsidR="00694DC2" w:rsidRPr="00694DC2" w:rsidRDefault="00694DC2" w:rsidP="00694DC2">
      <w:pPr>
        <w:spacing w:after="64"/>
        <w:ind w:left="1800"/>
        <w:rPr>
          <w:rFonts w:ascii="Calibri" w:eastAsia="Calibri" w:hAnsi="Calibri" w:cs="Calibri"/>
          <w:color w:val="000000"/>
        </w:rPr>
      </w:pPr>
      <w:r w:rsidRPr="00694DC2">
        <w:rPr>
          <w:rFonts w:ascii="Times New Roman" w:eastAsia="Times New Roman" w:hAnsi="Times New Roman" w:cs="Times New Roman"/>
          <w:color w:val="000000"/>
          <w:sz w:val="16"/>
        </w:rPr>
        <w:t xml:space="preserve"> </w:t>
      </w:r>
    </w:p>
    <w:p w:rsidR="00694DC2" w:rsidRPr="00694DC2" w:rsidRDefault="00694DC2" w:rsidP="00694DC2">
      <w:pPr>
        <w:keepNext/>
        <w:keepLines/>
        <w:spacing w:after="14" w:line="250" w:lineRule="auto"/>
        <w:ind w:left="1803" w:hanging="10"/>
        <w:outlineLvl w:val="3"/>
        <w:rPr>
          <w:rFonts w:ascii="Times New Roman" w:eastAsia="Times New Roman" w:hAnsi="Times New Roman" w:cs="Times New Roman"/>
          <w:b/>
          <w:color w:val="000000"/>
          <w:sz w:val="24"/>
        </w:rPr>
      </w:pPr>
      <w:r w:rsidRPr="00694DC2">
        <w:rPr>
          <w:rFonts w:ascii="Times New Roman" w:eastAsia="Times New Roman" w:hAnsi="Times New Roman" w:cs="Times New Roman"/>
          <w:b/>
          <w:color w:val="000000"/>
          <w:sz w:val="24"/>
        </w:rPr>
        <w:t>5.18.2</w:t>
      </w:r>
      <w:r w:rsidRPr="00694DC2">
        <w:rPr>
          <w:rFonts w:ascii="Times New Roman" w:eastAsia="Times New Roman" w:hAnsi="Times New Roman" w:cs="Times New Roman"/>
          <w:color w:val="000000"/>
          <w:sz w:val="24"/>
        </w:rPr>
        <w:t xml:space="preserve">     </w:t>
      </w:r>
      <w:r w:rsidRPr="00694DC2">
        <w:rPr>
          <w:rFonts w:ascii="Times New Roman" w:eastAsia="Times New Roman" w:hAnsi="Times New Roman" w:cs="Times New Roman"/>
          <w:b/>
          <w:color w:val="000000"/>
          <w:sz w:val="24"/>
        </w:rPr>
        <w:t>Responsibility for Accuracy of Description</w:t>
      </w:r>
      <w:r w:rsidRPr="00694DC2">
        <w:rPr>
          <w:rFonts w:ascii="Times New Roman" w:eastAsia="Times New Roman" w:hAnsi="Times New Roman" w:cs="Times New Roman"/>
          <w:color w:val="000000"/>
          <w:sz w:val="24"/>
        </w:rPr>
        <w:t xml:space="preserve">  </w:t>
      </w:r>
    </w:p>
    <w:p w:rsidR="00694DC2" w:rsidRPr="00694DC2" w:rsidRDefault="00694DC2" w:rsidP="00694DC2">
      <w:pPr>
        <w:spacing w:after="56"/>
        <w:ind w:left="1800"/>
        <w:rPr>
          <w:rFonts w:ascii="Calibri" w:eastAsia="Calibri" w:hAnsi="Calibri" w:cs="Calibri"/>
          <w:color w:val="000000"/>
        </w:rPr>
      </w:pPr>
      <w:r w:rsidRPr="00694DC2">
        <w:rPr>
          <w:rFonts w:ascii="Times New Roman" w:eastAsia="Times New Roman" w:hAnsi="Times New Roman" w:cs="Times New Roman"/>
          <w:color w:val="000000"/>
          <w:sz w:val="16"/>
        </w:rPr>
        <w:t xml:space="preserve"> </w:t>
      </w:r>
    </w:p>
    <w:p w:rsidR="00694DC2" w:rsidRPr="00694DC2" w:rsidRDefault="00694DC2" w:rsidP="00694DC2">
      <w:pPr>
        <w:spacing w:after="3" w:line="247" w:lineRule="auto"/>
        <w:ind w:left="2688" w:right="201" w:hanging="3"/>
        <w:jc w:val="both"/>
        <w:rPr>
          <w:rFonts w:ascii="Calibri" w:eastAsia="Calibri" w:hAnsi="Calibri" w:cs="Calibri"/>
          <w:color w:val="000000"/>
        </w:rPr>
      </w:pPr>
      <w:r w:rsidRPr="00694DC2">
        <w:rPr>
          <w:rFonts w:ascii="Times New Roman" w:eastAsia="Times New Roman" w:hAnsi="Times New Roman" w:cs="Times New Roman"/>
          <w:color w:val="000000"/>
          <w:sz w:val="24"/>
        </w:rPr>
        <w:t>The Office of Human Resources,</w:t>
      </w:r>
      <w:r w:rsidRPr="00694DC2">
        <w:rPr>
          <w:rFonts w:ascii="Times New Roman" w:eastAsia="Times New Roman" w:hAnsi="Times New Roman" w:cs="Times New Roman"/>
          <w:b/>
          <w:color w:val="000000"/>
          <w:sz w:val="24"/>
        </w:rPr>
        <w:t xml:space="preserve"> </w:t>
      </w:r>
      <w:r w:rsidRPr="00694DC2">
        <w:rPr>
          <w:rFonts w:ascii="Times New Roman" w:eastAsia="Times New Roman" w:hAnsi="Times New Roman" w:cs="Times New Roman"/>
          <w:color w:val="000000"/>
          <w:sz w:val="24"/>
        </w:rPr>
        <w:t xml:space="preserve">in conjunction with the department supervisor, division Vice President and the President of the College, will be responsible for creating, reviewing and revising the descriptions. The performance evaluation process includes a review of the employee’s job description. Position descriptions do not necessarily cover every task or responsibility that may be assigned and do not limit administration's right to assign additional related duties as needed. </w:t>
      </w:r>
      <w:r w:rsidRPr="00694DC2">
        <w:rPr>
          <w:rFonts w:ascii="Times New Roman" w:eastAsia="Times New Roman" w:hAnsi="Times New Roman" w:cs="Times New Roman"/>
          <w:color w:val="000000"/>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C2"/>
    <w:rsid w:val="001150B0"/>
    <w:rsid w:val="0069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B8A35-16EF-4F3D-B763-9B1FDD86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4DC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2016-09-15T16:04:00Z</dcterms:created>
  <dcterms:modified xsi:type="dcterms:W3CDTF">2016-09-15T16:05:00Z</dcterms:modified>
</cp:coreProperties>
</file>