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9419" w:type="dxa"/>
        <w:tblInd w:w="872" w:type="dxa"/>
        <w:tblCellMar>
          <w:top w:w="21" w:type="dxa"/>
          <w:left w:w="29" w:type="dxa"/>
          <w:right w:w="115" w:type="dxa"/>
        </w:tblCellMar>
        <w:tblLook w:val="04A0" w:firstRow="1" w:lastRow="0" w:firstColumn="1" w:lastColumn="0" w:noHBand="0" w:noVBand="1"/>
      </w:tblPr>
      <w:tblGrid>
        <w:gridCol w:w="9419"/>
      </w:tblGrid>
      <w:tr w:rsidR="00555B13" w:rsidTr="004E480E">
        <w:trPr>
          <w:trHeight w:val="1104"/>
        </w:trPr>
        <w:tc>
          <w:tcPr>
            <w:tcW w:w="9419" w:type="dxa"/>
            <w:tcBorders>
              <w:top w:val="nil"/>
              <w:left w:val="nil"/>
              <w:bottom w:val="nil"/>
              <w:right w:val="nil"/>
            </w:tcBorders>
            <w:shd w:val="clear" w:color="auto" w:fill="D9D9D9"/>
          </w:tcPr>
          <w:p w:rsidR="00555B13" w:rsidRDefault="00555B13" w:rsidP="004E480E">
            <w:r>
              <w:rPr>
                <w:rFonts w:ascii="Times New Roman" w:eastAsia="Times New Roman" w:hAnsi="Times New Roman" w:cs="Times New Roman"/>
                <w:b/>
                <w:sz w:val="24"/>
              </w:rPr>
              <w:t xml:space="preserve">5.44       Family and Medical Leave Act   </w:t>
            </w:r>
            <w:r>
              <w:rPr>
                <w:rFonts w:ascii="Times New Roman" w:eastAsia="Times New Roman" w:hAnsi="Times New Roman" w:cs="Times New Roman"/>
                <w:b/>
                <w:i/>
                <w:sz w:val="18"/>
              </w:rPr>
              <w:t>(Adopted 11-4-2013)</w:t>
            </w:r>
            <w:r>
              <w:rPr>
                <w:rFonts w:ascii="Times New Roman" w:eastAsia="Times New Roman" w:hAnsi="Times New Roman" w:cs="Times New Roman"/>
                <w:b/>
                <w:sz w:val="24"/>
              </w:rPr>
              <w:t xml:space="preserve">   </w:t>
            </w:r>
          </w:p>
          <w:p w:rsidR="00555B13" w:rsidRDefault="00555B13" w:rsidP="004E480E">
            <w:pPr>
              <w:spacing w:line="244" w:lineRule="auto"/>
              <w:ind w:left="864" w:hanging="864"/>
            </w:pPr>
            <w:r>
              <w:rPr>
                <w:rFonts w:ascii="Times New Roman" w:eastAsia="Times New Roman" w:hAnsi="Times New Roman" w:cs="Times New Roman"/>
                <w:b/>
                <w:sz w:val="24"/>
              </w:rPr>
              <w:t xml:space="preserve"> </w:t>
            </w:r>
            <w:r>
              <w:rPr>
                <w:rFonts w:ascii="Times New Roman" w:eastAsia="Times New Roman" w:hAnsi="Times New Roman" w:cs="Times New Roman"/>
                <w:b/>
                <w:sz w:val="24"/>
              </w:rPr>
              <w:tab/>
            </w:r>
            <w:r>
              <w:rPr>
                <w:rFonts w:ascii="Times New Roman" w:eastAsia="Times New Roman" w:hAnsi="Times New Roman" w:cs="Times New Roman"/>
                <w:sz w:val="24"/>
              </w:rPr>
              <w:t xml:space="preserve">The College complies with the provisions of the Family and Medical Leave Act (FMLA).  The College reserves all rights available to employers under the Family and </w:t>
            </w:r>
          </w:p>
          <w:p w:rsidR="00555B13" w:rsidRDefault="00555B13" w:rsidP="004E480E">
            <w:pPr>
              <w:tabs>
                <w:tab w:val="center" w:pos="1813"/>
                <w:tab w:val="center" w:pos="3601"/>
                <w:tab w:val="center" w:pos="4321"/>
              </w:tabs>
            </w:pPr>
            <w:r>
              <w:tab/>
            </w:r>
            <w:r>
              <w:rPr>
                <w:rFonts w:ascii="Times New Roman" w:eastAsia="Times New Roman" w:hAnsi="Times New Roman" w:cs="Times New Roman"/>
                <w:sz w:val="24"/>
              </w:rPr>
              <w:t xml:space="preserve">Medical Leave Act.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p>
        </w:tc>
      </w:tr>
    </w:tbl>
    <w:p w:rsidR="00555B13" w:rsidRDefault="00555B13" w:rsidP="00555B13">
      <w:pPr>
        <w:spacing w:after="58"/>
        <w:ind w:left="1800"/>
      </w:pPr>
      <w:r>
        <w:rPr>
          <w:rFonts w:ascii="Times New Roman" w:eastAsia="Times New Roman" w:hAnsi="Times New Roman" w:cs="Times New Roman"/>
          <w:b/>
          <w:sz w:val="16"/>
        </w:rPr>
        <w:t xml:space="preserve"> </w:t>
      </w:r>
    </w:p>
    <w:p w:rsidR="00555B13" w:rsidRDefault="00555B13" w:rsidP="00555B13">
      <w:pPr>
        <w:pStyle w:val="Heading3"/>
        <w:ind w:left="1803"/>
      </w:pPr>
      <w:r>
        <w:t xml:space="preserve">Definitions </w:t>
      </w:r>
    </w:p>
    <w:p w:rsidR="00555B13" w:rsidRDefault="00555B13" w:rsidP="00555B13">
      <w:pPr>
        <w:spacing w:after="93"/>
        <w:ind w:left="2700"/>
      </w:pPr>
      <w:r>
        <w:rPr>
          <w:rFonts w:ascii="Times New Roman" w:eastAsia="Times New Roman" w:hAnsi="Times New Roman" w:cs="Times New Roman"/>
          <w:b/>
          <w:sz w:val="12"/>
        </w:rPr>
        <w:t xml:space="preserve"> </w:t>
      </w:r>
    </w:p>
    <w:p w:rsidR="00555B13" w:rsidRDefault="00555B13" w:rsidP="00555B13">
      <w:pPr>
        <w:spacing w:after="3" w:line="247" w:lineRule="auto"/>
        <w:ind w:left="2688" w:right="201" w:hanging="3"/>
        <w:jc w:val="both"/>
      </w:pPr>
      <w:r>
        <w:rPr>
          <w:rFonts w:ascii="Times New Roman" w:eastAsia="Times New Roman" w:hAnsi="Times New Roman" w:cs="Times New Roman"/>
          <w:b/>
          <w:sz w:val="24"/>
        </w:rPr>
        <w:t>Son or Daughter</w:t>
      </w:r>
      <w:r>
        <w:rPr>
          <w:rFonts w:ascii="Times New Roman" w:eastAsia="Times New Roman" w:hAnsi="Times New Roman" w:cs="Times New Roman"/>
          <w:sz w:val="24"/>
        </w:rPr>
        <w:t xml:space="preserve"> – For purposes of FMLA leave taken for birth or adoption, or to care for a family member with a serious health condition: a biological, adopted, foster child, stepchild, legal ward or a child for a person standing in loco parentis who is (a) under 18 years of age; or (b) 18 years of age or older and incapable of self-care because of a mental or physical disability.    </w:t>
      </w:r>
    </w:p>
    <w:p w:rsidR="00555B13" w:rsidRDefault="00555B13" w:rsidP="00555B13">
      <w:pPr>
        <w:spacing w:after="56"/>
        <w:ind w:left="2700"/>
      </w:pPr>
      <w:r>
        <w:rPr>
          <w:rFonts w:ascii="Times New Roman" w:eastAsia="Times New Roman" w:hAnsi="Times New Roman" w:cs="Times New Roman"/>
          <w:sz w:val="16"/>
        </w:rPr>
        <w:t xml:space="preserve"> </w:t>
      </w:r>
    </w:p>
    <w:p w:rsidR="00555B13" w:rsidRDefault="00555B13" w:rsidP="00555B13">
      <w:pPr>
        <w:spacing w:after="3" w:line="247" w:lineRule="auto"/>
        <w:ind w:left="2688" w:right="201" w:hanging="3"/>
        <w:jc w:val="both"/>
      </w:pPr>
      <w:r>
        <w:rPr>
          <w:rFonts w:ascii="Times New Roman" w:eastAsia="Times New Roman" w:hAnsi="Times New Roman" w:cs="Times New Roman"/>
          <w:sz w:val="24"/>
        </w:rPr>
        <w:t xml:space="preserve">For purposes of FMLA leave taken related to Armed Forces active duty or call to duty, or covered </w:t>
      </w:r>
      <w:proofErr w:type="spellStart"/>
      <w:r>
        <w:rPr>
          <w:rFonts w:ascii="Times New Roman" w:eastAsia="Times New Roman" w:hAnsi="Times New Roman" w:cs="Times New Roman"/>
          <w:sz w:val="24"/>
        </w:rPr>
        <w:t>servicemember</w:t>
      </w:r>
      <w:proofErr w:type="spellEnd"/>
      <w:r>
        <w:rPr>
          <w:rFonts w:ascii="Times New Roman" w:eastAsia="Times New Roman" w:hAnsi="Times New Roman" w:cs="Times New Roman"/>
          <w:sz w:val="24"/>
        </w:rPr>
        <w:t xml:space="preserve"> care:  a biological, adopted, foster child, stepchild, legal ward or a child for a person standing in loco parentis who is of any age. </w:t>
      </w:r>
    </w:p>
    <w:p w:rsidR="00555B13" w:rsidRDefault="00555B13" w:rsidP="00555B13">
      <w:pPr>
        <w:spacing w:after="56"/>
        <w:ind w:left="900"/>
      </w:pPr>
      <w:r>
        <w:rPr>
          <w:rFonts w:ascii="Times New Roman" w:eastAsia="Times New Roman" w:hAnsi="Times New Roman" w:cs="Times New Roman"/>
          <w:sz w:val="16"/>
        </w:rPr>
        <w:t xml:space="preserve"> </w:t>
      </w:r>
    </w:p>
    <w:p w:rsidR="00555B13" w:rsidRDefault="00555B13" w:rsidP="00555B13">
      <w:pPr>
        <w:spacing w:after="3" w:line="247" w:lineRule="auto"/>
        <w:ind w:left="2700" w:right="201" w:hanging="1800"/>
        <w:jc w:val="both"/>
      </w:pPr>
      <w:r>
        <w:rPr>
          <w:rFonts w:ascii="Times New Roman" w:eastAsia="Times New Roman" w:hAnsi="Times New Roman" w:cs="Times New Roman"/>
          <w:sz w:val="24"/>
        </w:rPr>
        <w:t xml:space="preserve"> </w:t>
      </w:r>
      <w:r>
        <w:rPr>
          <w:rFonts w:ascii="Times New Roman" w:eastAsia="Times New Roman" w:hAnsi="Times New Roman" w:cs="Times New Roman"/>
          <w:b/>
          <w:sz w:val="24"/>
        </w:rPr>
        <w:t>Parent</w:t>
      </w:r>
      <w:r>
        <w:rPr>
          <w:rFonts w:ascii="Times New Roman" w:eastAsia="Times New Roman" w:hAnsi="Times New Roman" w:cs="Times New Roman"/>
          <w:sz w:val="24"/>
        </w:rPr>
        <w:t xml:space="preserve"> – A parent is defined as the employee’s biological, adoptive, step or foster parent, or the individual who stood in loco parentis to an employee when the employee was a child. </w:t>
      </w:r>
    </w:p>
    <w:p w:rsidR="00555B13" w:rsidRDefault="00555B13" w:rsidP="00555B13">
      <w:pPr>
        <w:spacing w:after="55"/>
        <w:ind w:left="900"/>
      </w:pPr>
      <w:r>
        <w:rPr>
          <w:rFonts w:ascii="Times New Roman" w:eastAsia="Times New Roman" w:hAnsi="Times New Roman" w:cs="Times New Roman"/>
          <w:sz w:val="16"/>
        </w:rPr>
        <w:t xml:space="preserve"> </w:t>
      </w:r>
    </w:p>
    <w:p w:rsidR="00555B13" w:rsidRDefault="00555B13" w:rsidP="00555B13">
      <w:pPr>
        <w:spacing w:after="3" w:line="247" w:lineRule="auto"/>
        <w:ind w:left="2688" w:right="201" w:hanging="3"/>
        <w:jc w:val="both"/>
      </w:pPr>
      <w:r>
        <w:rPr>
          <w:rFonts w:ascii="Times New Roman" w:eastAsia="Times New Roman" w:hAnsi="Times New Roman" w:cs="Times New Roman"/>
          <w:b/>
          <w:sz w:val="24"/>
        </w:rPr>
        <w:t>Serious Health Condition</w:t>
      </w:r>
      <w:r>
        <w:rPr>
          <w:rFonts w:ascii="Times New Roman" w:eastAsia="Times New Roman" w:hAnsi="Times New Roman" w:cs="Times New Roman"/>
          <w:sz w:val="24"/>
        </w:rPr>
        <w:t xml:space="preserve"> – Generally, a serious health condition is defined as a physical or mental illness, injury, impairment, or condition involving 1) inpatient care in a hospital, nursing home, or hospice; or 2) continuing treatment by a health care provider.  A serious health condition involving continuing treatment by a health care provider includes three or more consecutive calendar days of incapacity relating to the same condition that also involves treatment two or more times directed by a health care provider or treatment one or more times with a resulting regimen of continuing treatment.  Included also in the definition is any condition or medical situation not specifically listed here but contained within the FMLA regulations. </w:t>
      </w:r>
    </w:p>
    <w:p w:rsidR="00555B13" w:rsidRDefault="00555B13" w:rsidP="00555B13">
      <w:pPr>
        <w:spacing w:after="0"/>
        <w:ind w:left="900"/>
      </w:pP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rPr>
          <w:rFonts w:ascii="Times New Roman" w:eastAsia="Times New Roman" w:hAnsi="Times New Roman" w:cs="Times New Roman"/>
          <w:sz w:val="12"/>
        </w:rPr>
        <w:t xml:space="preserve"> </w:t>
      </w:r>
    </w:p>
    <w:p w:rsidR="00555B13" w:rsidRDefault="00555B13" w:rsidP="00555B13">
      <w:pPr>
        <w:spacing w:after="3" w:line="247" w:lineRule="auto"/>
        <w:ind w:left="2688" w:right="201" w:hanging="3"/>
        <w:jc w:val="both"/>
      </w:pPr>
      <w:r>
        <w:rPr>
          <w:rFonts w:ascii="Times New Roman" w:eastAsia="Times New Roman" w:hAnsi="Times New Roman" w:cs="Times New Roman"/>
          <w:b/>
          <w:sz w:val="24"/>
        </w:rPr>
        <w:t>Next of Kin</w:t>
      </w:r>
      <w:r>
        <w:rPr>
          <w:rFonts w:ascii="Times New Roman" w:eastAsia="Times New Roman" w:hAnsi="Times New Roman" w:cs="Times New Roman"/>
          <w:sz w:val="24"/>
        </w:rPr>
        <w:t xml:space="preserve"> - The nearest blood relative of the covered </w:t>
      </w:r>
      <w:proofErr w:type="spellStart"/>
      <w:r>
        <w:rPr>
          <w:rFonts w:ascii="Times New Roman" w:eastAsia="Times New Roman" w:hAnsi="Times New Roman" w:cs="Times New Roman"/>
          <w:sz w:val="24"/>
        </w:rPr>
        <w:t>servicemember</w:t>
      </w:r>
      <w:proofErr w:type="spellEnd"/>
      <w:r>
        <w:rPr>
          <w:rFonts w:ascii="Times New Roman" w:eastAsia="Times New Roman" w:hAnsi="Times New Roman" w:cs="Times New Roman"/>
          <w:sz w:val="24"/>
        </w:rPr>
        <w:t xml:space="preserve">. </w:t>
      </w:r>
    </w:p>
    <w:p w:rsidR="00555B13" w:rsidRDefault="00555B13" w:rsidP="00555B13">
      <w:pPr>
        <w:spacing w:after="59"/>
        <w:ind w:left="2700"/>
      </w:pPr>
      <w:r>
        <w:rPr>
          <w:rFonts w:ascii="Times New Roman" w:eastAsia="Times New Roman" w:hAnsi="Times New Roman" w:cs="Times New Roman"/>
          <w:sz w:val="16"/>
        </w:rPr>
        <w:t xml:space="preserve"> </w:t>
      </w:r>
    </w:p>
    <w:p w:rsidR="00555B13" w:rsidRDefault="00555B13" w:rsidP="00555B13">
      <w:pPr>
        <w:spacing w:after="14" w:line="250" w:lineRule="auto"/>
        <w:ind w:left="1803" w:hanging="10"/>
      </w:pPr>
      <w:r>
        <w:rPr>
          <w:rFonts w:ascii="Times New Roman" w:eastAsia="Times New Roman" w:hAnsi="Times New Roman" w:cs="Times New Roman"/>
          <w:b/>
          <w:sz w:val="24"/>
        </w:rPr>
        <w:t xml:space="preserve">Procedures: </w:t>
      </w:r>
    </w:p>
    <w:p w:rsidR="00555B13" w:rsidRDefault="00555B13" w:rsidP="00555B13">
      <w:pPr>
        <w:spacing w:after="64"/>
        <w:ind w:left="1800"/>
      </w:pPr>
      <w:r>
        <w:rPr>
          <w:rFonts w:ascii="Times New Roman" w:eastAsia="Times New Roman" w:hAnsi="Times New Roman" w:cs="Times New Roman"/>
          <w:sz w:val="16"/>
        </w:rPr>
        <w:t xml:space="preserve"> </w:t>
      </w:r>
    </w:p>
    <w:p w:rsidR="00555B13" w:rsidRDefault="00555B13" w:rsidP="00555B13">
      <w:pPr>
        <w:pStyle w:val="Heading4"/>
        <w:ind w:left="1803"/>
      </w:pPr>
      <w:r>
        <w:t>5.44.1</w:t>
      </w:r>
      <w:r>
        <w:rPr>
          <w:b w:val="0"/>
        </w:rPr>
        <w:t xml:space="preserve">    </w:t>
      </w:r>
      <w:r>
        <w:t xml:space="preserve">Eligibility </w:t>
      </w:r>
    </w:p>
    <w:p w:rsidR="00555B13" w:rsidRDefault="00555B13" w:rsidP="00555B13">
      <w:pPr>
        <w:spacing w:after="92"/>
        <w:ind w:left="1800"/>
      </w:pPr>
      <w:r>
        <w:rPr>
          <w:rFonts w:ascii="Times New Roman" w:eastAsia="Times New Roman" w:hAnsi="Times New Roman" w:cs="Times New Roman"/>
          <w:b/>
          <w:sz w:val="12"/>
        </w:rPr>
        <w:t xml:space="preserve"> </w:t>
      </w:r>
    </w:p>
    <w:p w:rsidR="00555B13" w:rsidRDefault="00555B13" w:rsidP="00555B13">
      <w:pPr>
        <w:spacing w:after="3" w:line="247" w:lineRule="auto"/>
        <w:ind w:left="2688" w:right="201" w:hanging="3"/>
        <w:jc w:val="both"/>
      </w:pPr>
      <w:r>
        <w:rPr>
          <w:rFonts w:ascii="Times New Roman" w:eastAsia="Times New Roman" w:hAnsi="Times New Roman" w:cs="Times New Roman"/>
          <w:sz w:val="24"/>
        </w:rPr>
        <w:lastRenderedPageBreak/>
        <w:t>Employees are eligible for Family Medical Leave if they have worked at least 1,250 hours during the prior 12 months and have been employed with the College at least one year.  Employees are entitled to take up to 12 weeks of leave without</w:t>
      </w:r>
      <w:r>
        <w:rPr>
          <w:rFonts w:ascii="Times New Roman" w:eastAsia="Times New Roman" w:hAnsi="Times New Roman" w:cs="Times New Roman"/>
          <w:b/>
          <w:sz w:val="24"/>
        </w:rPr>
        <w:t xml:space="preserve"> </w:t>
      </w:r>
      <w:r>
        <w:rPr>
          <w:rFonts w:ascii="Times New Roman" w:eastAsia="Times New Roman" w:hAnsi="Times New Roman" w:cs="Times New Roman"/>
          <w:sz w:val="24"/>
        </w:rPr>
        <w:t xml:space="preserve">pay and/or utilize accrued leave during a 12-month period due to one or more of the following: </w:t>
      </w:r>
    </w:p>
    <w:p w:rsidR="00555B13" w:rsidRDefault="00555B13" w:rsidP="00555B13">
      <w:pPr>
        <w:spacing w:after="106"/>
        <w:ind w:left="2700"/>
      </w:pPr>
      <w:r>
        <w:rPr>
          <w:rFonts w:ascii="Times New Roman" w:eastAsia="Times New Roman" w:hAnsi="Times New Roman" w:cs="Times New Roman"/>
          <w:sz w:val="16"/>
        </w:rPr>
        <w:t xml:space="preserve"> </w:t>
      </w:r>
    </w:p>
    <w:p w:rsidR="00555B13" w:rsidRDefault="00555B13" w:rsidP="00555B13">
      <w:pPr>
        <w:numPr>
          <w:ilvl w:val="0"/>
          <w:numId w:val="1"/>
        </w:numPr>
        <w:spacing w:after="38" w:line="247" w:lineRule="auto"/>
        <w:ind w:right="201" w:hanging="360"/>
        <w:jc w:val="both"/>
      </w:pPr>
      <w:r>
        <w:rPr>
          <w:rFonts w:ascii="Times New Roman" w:eastAsia="Times New Roman" w:hAnsi="Times New Roman" w:cs="Times New Roman"/>
          <w:sz w:val="24"/>
        </w:rPr>
        <w:t xml:space="preserve">For incapacity due to pregnancy, prenatal medical care or child birth; </w:t>
      </w:r>
    </w:p>
    <w:p w:rsidR="00555B13" w:rsidRDefault="00555B13" w:rsidP="00555B13">
      <w:pPr>
        <w:numPr>
          <w:ilvl w:val="0"/>
          <w:numId w:val="1"/>
        </w:numPr>
        <w:spacing w:after="41" w:line="247" w:lineRule="auto"/>
        <w:ind w:right="201" w:hanging="360"/>
        <w:jc w:val="both"/>
      </w:pPr>
      <w:r>
        <w:rPr>
          <w:rFonts w:ascii="Times New Roman" w:eastAsia="Times New Roman" w:hAnsi="Times New Roman" w:cs="Times New Roman"/>
          <w:sz w:val="24"/>
        </w:rPr>
        <w:t xml:space="preserve">To care for the employee’s child after birth, or placement for adoption or foster care; </w:t>
      </w:r>
    </w:p>
    <w:p w:rsidR="00555B13" w:rsidRDefault="00555B13" w:rsidP="00555B13">
      <w:pPr>
        <w:numPr>
          <w:ilvl w:val="0"/>
          <w:numId w:val="1"/>
        </w:numPr>
        <w:spacing w:after="41" w:line="247" w:lineRule="auto"/>
        <w:ind w:right="201" w:hanging="360"/>
        <w:jc w:val="both"/>
      </w:pPr>
      <w:r>
        <w:rPr>
          <w:rFonts w:ascii="Times New Roman" w:eastAsia="Times New Roman" w:hAnsi="Times New Roman" w:cs="Times New Roman"/>
          <w:sz w:val="24"/>
        </w:rPr>
        <w:t xml:space="preserve">To care for the employee’s spouse, son or daughter, or parent, who has a serious health condition; </w:t>
      </w:r>
    </w:p>
    <w:p w:rsidR="00555B13" w:rsidRDefault="00555B13" w:rsidP="00555B13">
      <w:pPr>
        <w:numPr>
          <w:ilvl w:val="0"/>
          <w:numId w:val="1"/>
        </w:numPr>
        <w:spacing w:after="41" w:line="247" w:lineRule="auto"/>
        <w:ind w:right="201" w:hanging="360"/>
        <w:jc w:val="both"/>
      </w:pPr>
      <w:r>
        <w:rPr>
          <w:rFonts w:ascii="Times New Roman" w:eastAsia="Times New Roman" w:hAnsi="Times New Roman" w:cs="Times New Roman"/>
          <w:sz w:val="24"/>
        </w:rPr>
        <w:t xml:space="preserve">For a serious health condition that makes the employee unable to perform the employee’s job; </w:t>
      </w:r>
    </w:p>
    <w:p w:rsidR="00555B13" w:rsidRDefault="00555B13" w:rsidP="00555B13">
      <w:pPr>
        <w:numPr>
          <w:ilvl w:val="0"/>
          <w:numId w:val="1"/>
        </w:numPr>
        <w:spacing w:after="3" w:line="247" w:lineRule="auto"/>
        <w:ind w:right="201" w:hanging="360"/>
        <w:jc w:val="both"/>
      </w:pPr>
      <w:r>
        <w:rPr>
          <w:rFonts w:ascii="Times New Roman" w:eastAsia="Times New Roman" w:hAnsi="Times New Roman" w:cs="Times New Roman"/>
          <w:sz w:val="24"/>
        </w:rPr>
        <w:t xml:space="preserve">A qualifying exigency arising out of the fact that the spouse, son, daughter, or parent of the employee is on active duty (or has been notified of an impending call or order to active duty) in the Armed Forces. </w:t>
      </w:r>
    </w:p>
    <w:p w:rsidR="00555B13" w:rsidRDefault="00555B13" w:rsidP="00555B13">
      <w:pPr>
        <w:spacing w:after="53"/>
        <w:ind w:left="900"/>
      </w:pPr>
      <w:r>
        <w:rPr>
          <w:rFonts w:ascii="Times New Roman" w:eastAsia="Times New Roman" w:hAnsi="Times New Roman" w:cs="Times New Roman"/>
          <w:sz w:val="16"/>
        </w:rPr>
        <w:t xml:space="preserve"> </w:t>
      </w:r>
    </w:p>
    <w:p w:rsidR="00555B13" w:rsidRDefault="00555B13" w:rsidP="00555B13">
      <w:pPr>
        <w:spacing w:after="3" w:line="247" w:lineRule="auto"/>
        <w:ind w:left="2688" w:right="201" w:hanging="3"/>
        <w:jc w:val="both"/>
      </w:pPr>
      <w:r>
        <w:rPr>
          <w:rFonts w:ascii="Times New Roman" w:eastAsia="Times New Roman" w:hAnsi="Times New Roman" w:cs="Times New Roman"/>
          <w:sz w:val="24"/>
        </w:rPr>
        <w:t xml:space="preserve">In addition, employees who are the spouses, sons or daughters, parents or next of kin of a covered </w:t>
      </w:r>
      <w:proofErr w:type="spellStart"/>
      <w:r>
        <w:rPr>
          <w:rFonts w:ascii="Times New Roman" w:eastAsia="Times New Roman" w:hAnsi="Times New Roman" w:cs="Times New Roman"/>
          <w:sz w:val="24"/>
        </w:rPr>
        <w:t>servicemember</w:t>
      </w:r>
      <w:proofErr w:type="spellEnd"/>
      <w:r>
        <w:rPr>
          <w:rFonts w:ascii="Times New Roman" w:eastAsia="Times New Roman" w:hAnsi="Times New Roman" w:cs="Times New Roman"/>
          <w:sz w:val="24"/>
        </w:rPr>
        <w:t xml:space="preserve"> are entitled to take up to 26 weeks of unpaid leave during a single 12-month period to care for the </w:t>
      </w:r>
      <w:proofErr w:type="spellStart"/>
      <w:r>
        <w:rPr>
          <w:rFonts w:ascii="Times New Roman" w:eastAsia="Times New Roman" w:hAnsi="Times New Roman" w:cs="Times New Roman"/>
          <w:sz w:val="24"/>
        </w:rPr>
        <w:t>servicemember</w:t>
      </w:r>
      <w:proofErr w:type="spellEnd"/>
      <w:r>
        <w:rPr>
          <w:rFonts w:ascii="Times New Roman" w:eastAsia="Times New Roman" w:hAnsi="Times New Roman" w:cs="Times New Roman"/>
          <w:sz w:val="24"/>
        </w:rPr>
        <w:t xml:space="preserve"> who incurs an injury during military service when that injury results in the </w:t>
      </w:r>
      <w:proofErr w:type="spellStart"/>
      <w:r>
        <w:rPr>
          <w:rFonts w:ascii="Times New Roman" w:eastAsia="Times New Roman" w:hAnsi="Times New Roman" w:cs="Times New Roman"/>
          <w:sz w:val="24"/>
        </w:rPr>
        <w:t>servicemember</w:t>
      </w:r>
      <w:proofErr w:type="spellEnd"/>
      <w:r>
        <w:rPr>
          <w:rFonts w:ascii="Times New Roman" w:eastAsia="Times New Roman" w:hAnsi="Times New Roman" w:cs="Times New Roman"/>
          <w:sz w:val="24"/>
        </w:rPr>
        <w:t xml:space="preserve"> being unable to perform his or her duties. </w:t>
      </w:r>
    </w:p>
    <w:p w:rsidR="00555B13" w:rsidRDefault="00555B13" w:rsidP="00555B13">
      <w:pPr>
        <w:spacing w:after="53"/>
        <w:ind w:left="2700"/>
      </w:pPr>
      <w:r>
        <w:rPr>
          <w:rFonts w:ascii="Times New Roman" w:eastAsia="Times New Roman" w:hAnsi="Times New Roman" w:cs="Times New Roman"/>
          <w:b/>
          <w:sz w:val="16"/>
        </w:rPr>
        <w:t xml:space="preserve"> </w:t>
      </w:r>
    </w:p>
    <w:p w:rsidR="00555B13" w:rsidRDefault="00555B13" w:rsidP="00555B13">
      <w:pPr>
        <w:spacing w:after="3" w:line="247" w:lineRule="auto"/>
        <w:ind w:left="2688" w:right="201" w:hanging="3"/>
        <w:jc w:val="both"/>
      </w:pPr>
      <w:r>
        <w:rPr>
          <w:rFonts w:ascii="Times New Roman" w:eastAsia="Times New Roman" w:hAnsi="Times New Roman" w:cs="Times New Roman"/>
          <w:sz w:val="24"/>
        </w:rPr>
        <w:t xml:space="preserve">The employee is required to first use accumulated sick, personal, and/or vacation days; the balance of the leave will be unpaid up to the 12-week maximum. If the employee is using Family Medical Leave for his/her own medical needs, the College will continue to provide paid insurance benefits during the leave. As described in this Policy, medical certification from an applicable health care provider will be required.  The duration of each leave of absence and the compensation received by the employee, if any, during the leave of absence shall be determined by the College in conjunction with applicable federal and state law.  </w:t>
      </w:r>
    </w:p>
    <w:p w:rsidR="00555B13" w:rsidRDefault="00555B13" w:rsidP="00555B13">
      <w:pPr>
        <w:spacing w:after="91"/>
        <w:ind w:left="2700"/>
      </w:pPr>
      <w:r>
        <w:rPr>
          <w:rFonts w:ascii="Times New Roman" w:eastAsia="Times New Roman" w:hAnsi="Times New Roman" w:cs="Times New Roman"/>
          <w:sz w:val="16"/>
        </w:rPr>
        <w:t xml:space="preserve"> </w:t>
      </w:r>
    </w:p>
    <w:p w:rsidR="00555B13" w:rsidRDefault="00555B13" w:rsidP="00555B13">
      <w:pPr>
        <w:pStyle w:val="Heading4"/>
        <w:tabs>
          <w:tab w:val="center" w:pos="2100"/>
          <w:tab w:val="center" w:pos="4742"/>
        </w:tabs>
        <w:ind w:left="0" w:firstLine="0"/>
      </w:pPr>
      <w:r>
        <w:rPr>
          <w:rFonts w:ascii="Calibri" w:eastAsia="Calibri" w:hAnsi="Calibri" w:cs="Calibri"/>
          <w:b w:val="0"/>
          <w:sz w:val="22"/>
        </w:rPr>
        <w:tab/>
      </w:r>
      <w:r>
        <w:t>5.44.2</w:t>
      </w:r>
      <w:r>
        <w:rPr>
          <w:b w:val="0"/>
        </w:rPr>
        <w:t xml:space="preserve"> </w:t>
      </w:r>
      <w:r>
        <w:rPr>
          <w:b w:val="0"/>
        </w:rPr>
        <w:tab/>
      </w:r>
      <w:r>
        <w:t xml:space="preserve">Counting of Leave Taken Under FMLA </w:t>
      </w:r>
    </w:p>
    <w:p w:rsidR="00555B13" w:rsidRDefault="00555B13" w:rsidP="00555B13">
      <w:pPr>
        <w:spacing w:after="56"/>
        <w:ind w:left="900"/>
      </w:pPr>
      <w:r>
        <w:rPr>
          <w:rFonts w:ascii="Times New Roman" w:eastAsia="Times New Roman" w:hAnsi="Times New Roman" w:cs="Times New Roman"/>
          <w:sz w:val="16"/>
        </w:rPr>
        <w:t xml:space="preserve"> </w:t>
      </w:r>
    </w:p>
    <w:p w:rsidR="00555B13" w:rsidRDefault="00555B13" w:rsidP="00555B13">
      <w:pPr>
        <w:spacing w:after="3" w:line="247" w:lineRule="auto"/>
        <w:ind w:left="2688" w:right="201" w:hanging="3"/>
        <w:jc w:val="both"/>
      </w:pPr>
      <w:r>
        <w:rPr>
          <w:rFonts w:ascii="Times New Roman" w:eastAsia="Times New Roman" w:hAnsi="Times New Roman" w:cs="Times New Roman"/>
          <w:sz w:val="24"/>
        </w:rPr>
        <w:t xml:space="preserve">The College will determine the amount of leave available under this Policy for an eligible employee by using a “rolling” 12 month period.  A “rolling” 12 month period measures backward from the </w:t>
      </w:r>
      <w:r>
        <w:rPr>
          <w:rFonts w:ascii="Times New Roman" w:eastAsia="Times New Roman" w:hAnsi="Times New Roman" w:cs="Times New Roman"/>
          <w:sz w:val="24"/>
        </w:rPr>
        <w:lastRenderedPageBreak/>
        <w:t xml:space="preserve">date an employee’s leave commences to the 12 months preceding this date. </w:t>
      </w:r>
    </w:p>
    <w:p w:rsidR="00555B13" w:rsidRDefault="00555B13" w:rsidP="00555B13">
      <w:pPr>
        <w:spacing w:after="93"/>
        <w:ind w:left="900"/>
      </w:pPr>
      <w:r>
        <w:rPr>
          <w:rFonts w:ascii="Times New Roman" w:eastAsia="Times New Roman" w:hAnsi="Times New Roman" w:cs="Times New Roman"/>
          <w:sz w:val="16"/>
        </w:rPr>
        <w:t xml:space="preserve"> </w:t>
      </w:r>
    </w:p>
    <w:p w:rsidR="00555B13" w:rsidRDefault="00555B13" w:rsidP="00555B13">
      <w:pPr>
        <w:pStyle w:val="Heading4"/>
        <w:tabs>
          <w:tab w:val="center" w:pos="2100"/>
          <w:tab w:val="center" w:pos="3353"/>
        </w:tabs>
        <w:ind w:left="0" w:firstLine="0"/>
      </w:pPr>
      <w:r>
        <w:rPr>
          <w:rFonts w:ascii="Calibri" w:eastAsia="Calibri" w:hAnsi="Calibri" w:cs="Calibri"/>
          <w:b w:val="0"/>
          <w:sz w:val="22"/>
        </w:rPr>
        <w:tab/>
      </w:r>
      <w:r>
        <w:t>5.44.3</w:t>
      </w:r>
      <w:r>
        <w:rPr>
          <w:b w:val="0"/>
        </w:rPr>
        <w:t xml:space="preserve"> </w:t>
      </w:r>
      <w:r>
        <w:rPr>
          <w:b w:val="0"/>
        </w:rPr>
        <w:tab/>
      </w:r>
      <w:r>
        <w:t>Use of Leave</w:t>
      </w:r>
      <w:r>
        <w:rPr>
          <w:b w:val="0"/>
        </w:rPr>
        <w:t xml:space="preserve"> </w:t>
      </w:r>
    </w:p>
    <w:p w:rsidR="00555B13" w:rsidRDefault="00555B13" w:rsidP="00555B13">
      <w:pPr>
        <w:spacing w:after="53"/>
        <w:ind w:left="900"/>
      </w:pPr>
      <w:r>
        <w:rPr>
          <w:rFonts w:ascii="Times New Roman" w:eastAsia="Times New Roman" w:hAnsi="Times New Roman" w:cs="Times New Roman"/>
          <w:sz w:val="16"/>
        </w:rPr>
        <w:t xml:space="preserve"> </w:t>
      </w:r>
    </w:p>
    <w:p w:rsidR="00555B13" w:rsidRDefault="00555B13" w:rsidP="00555B13">
      <w:pPr>
        <w:spacing w:after="3" w:line="247" w:lineRule="auto"/>
        <w:ind w:left="2688" w:right="201" w:hanging="3"/>
        <w:jc w:val="both"/>
      </w:pPr>
      <w:r>
        <w:rPr>
          <w:rFonts w:ascii="Times New Roman" w:eastAsia="Times New Roman" w:hAnsi="Times New Roman" w:cs="Times New Roman"/>
          <w:sz w:val="24"/>
        </w:rPr>
        <w:t xml:space="preserve">An employee does not need to use this leave entitlement in one block.  Leave   can be taken intermittently or on a reduced schedule when </w:t>
      </w:r>
      <w:proofErr w:type="gramStart"/>
      <w:r>
        <w:rPr>
          <w:rFonts w:ascii="Times New Roman" w:eastAsia="Times New Roman" w:hAnsi="Times New Roman" w:cs="Times New Roman"/>
          <w:sz w:val="24"/>
        </w:rPr>
        <w:t>medically  necessary</w:t>
      </w:r>
      <w:proofErr w:type="gramEnd"/>
      <w:r>
        <w:rPr>
          <w:rFonts w:ascii="Times New Roman" w:eastAsia="Times New Roman" w:hAnsi="Times New Roman" w:cs="Times New Roman"/>
          <w:sz w:val="24"/>
        </w:rPr>
        <w:t xml:space="preserve">.  Employees must make reasonable efforts to schedule leave for planned medical treatment so as not to unduly disrupt the </w:t>
      </w:r>
      <w:proofErr w:type="gramStart"/>
      <w:r>
        <w:rPr>
          <w:rFonts w:ascii="Times New Roman" w:eastAsia="Times New Roman" w:hAnsi="Times New Roman" w:cs="Times New Roman"/>
          <w:sz w:val="24"/>
        </w:rPr>
        <w:t>employer’s  operations</w:t>
      </w:r>
      <w:proofErr w:type="gramEnd"/>
      <w:r>
        <w:rPr>
          <w:rFonts w:ascii="Times New Roman" w:eastAsia="Times New Roman" w:hAnsi="Times New Roman" w:cs="Times New Roman"/>
          <w:sz w:val="24"/>
        </w:rPr>
        <w:t xml:space="preserve">.  Employees must report that the leave is FMLA related when informing the supervisor.  Leave due to qualifying exigencies may also be taken on an intermittent basis. </w:t>
      </w:r>
    </w:p>
    <w:p w:rsidR="00555B13" w:rsidRDefault="00555B13" w:rsidP="00555B13">
      <w:pPr>
        <w:spacing w:after="94"/>
        <w:ind w:left="900"/>
      </w:pPr>
      <w:r>
        <w:rPr>
          <w:rFonts w:ascii="Times New Roman" w:eastAsia="Times New Roman" w:hAnsi="Times New Roman" w:cs="Times New Roman"/>
          <w:sz w:val="16"/>
        </w:rPr>
        <w:t xml:space="preserve"> </w:t>
      </w:r>
    </w:p>
    <w:p w:rsidR="00555B13" w:rsidRDefault="00555B13" w:rsidP="00555B13">
      <w:pPr>
        <w:pStyle w:val="Heading4"/>
        <w:tabs>
          <w:tab w:val="center" w:pos="2100"/>
          <w:tab w:val="center" w:pos="4487"/>
        </w:tabs>
        <w:ind w:left="0" w:firstLine="0"/>
      </w:pPr>
      <w:r>
        <w:rPr>
          <w:rFonts w:ascii="Calibri" w:eastAsia="Calibri" w:hAnsi="Calibri" w:cs="Calibri"/>
          <w:b w:val="0"/>
          <w:sz w:val="22"/>
        </w:rPr>
        <w:tab/>
      </w:r>
      <w:r>
        <w:t>5.44.4</w:t>
      </w:r>
      <w:r>
        <w:rPr>
          <w:b w:val="0"/>
        </w:rPr>
        <w:t xml:space="preserve"> </w:t>
      </w:r>
      <w:r>
        <w:rPr>
          <w:b w:val="0"/>
        </w:rPr>
        <w:tab/>
      </w:r>
      <w:r>
        <w:t>Notice Requirements of Employees</w:t>
      </w:r>
      <w:r>
        <w:rPr>
          <w:b w:val="0"/>
        </w:rPr>
        <w:t xml:space="preserve"> </w:t>
      </w:r>
    </w:p>
    <w:p w:rsidR="00555B13" w:rsidRDefault="00555B13" w:rsidP="00555B13">
      <w:pPr>
        <w:spacing w:after="85"/>
        <w:ind w:left="900"/>
      </w:pPr>
      <w:r>
        <w:rPr>
          <w:rFonts w:ascii="Times New Roman" w:eastAsia="Times New Roman" w:hAnsi="Times New Roman" w:cs="Times New Roman"/>
          <w:sz w:val="16"/>
        </w:rPr>
        <w:t xml:space="preserve"> </w:t>
      </w:r>
    </w:p>
    <w:p w:rsidR="00555B13" w:rsidRDefault="00555B13" w:rsidP="00555B13">
      <w:pPr>
        <w:tabs>
          <w:tab w:val="center" w:pos="5954"/>
          <w:tab w:val="center" w:pos="9542"/>
        </w:tabs>
        <w:spacing w:after="3" w:line="247" w:lineRule="auto"/>
      </w:pPr>
      <w:r>
        <w:tab/>
      </w:r>
      <w:r>
        <w:rPr>
          <w:rFonts w:ascii="Times New Roman" w:eastAsia="Times New Roman" w:hAnsi="Times New Roman" w:cs="Times New Roman"/>
          <w:sz w:val="24"/>
        </w:rPr>
        <w:t xml:space="preserve">Employees must provide 30 days advance notice of the need to take  </w:t>
      </w:r>
      <w:r>
        <w:rPr>
          <w:rFonts w:ascii="Times New Roman" w:eastAsia="Times New Roman" w:hAnsi="Times New Roman" w:cs="Times New Roman"/>
          <w:sz w:val="24"/>
        </w:rPr>
        <w:tab/>
        <w:t xml:space="preserve"> </w:t>
      </w:r>
    </w:p>
    <w:p w:rsidR="00555B13" w:rsidRDefault="00555B13" w:rsidP="00555B13">
      <w:pPr>
        <w:spacing w:after="3" w:line="248" w:lineRule="auto"/>
        <w:ind w:left="910" w:right="156" w:hanging="10"/>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FMLA leave when the need is foreseeable.  When 30 days’ notice is not   </w:t>
      </w:r>
      <w:r>
        <w:rPr>
          <w:rFonts w:ascii="Times New Roman" w:eastAsia="Times New Roman" w:hAnsi="Times New Roman" w:cs="Times New Roman"/>
          <w:sz w:val="24"/>
        </w:rPr>
        <w:tab/>
        <w:t xml:space="preserve">possible, the employee must provide notice as soon as practicable and    </w:t>
      </w:r>
      <w:r>
        <w:rPr>
          <w:rFonts w:ascii="Times New Roman" w:eastAsia="Times New Roman" w:hAnsi="Times New Roman" w:cs="Times New Roman"/>
          <w:sz w:val="24"/>
        </w:rPr>
        <w:tab/>
        <w:t xml:space="preserve">must comply with an employer’s normal call-in procedures.  The   </w:t>
      </w:r>
      <w:r>
        <w:rPr>
          <w:rFonts w:ascii="Times New Roman" w:eastAsia="Times New Roman" w:hAnsi="Times New Roman" w:cs="Times New Roman"/>
          <w:sz w:val="24"/>
        </w:rPr>
        <w:tab/>
        <w:t xml:space="preserve">employee’s supervisor must consult Human Resources as soon as there is   </w:t>
      </w:r>
      <w:r>
        <w:rPr>
          <w:rFonts w:ascii="Times New Roman" w:eastAsia="Times New Roman" w:hAnsi="Times New Roman" w:cs="Times New Roman"/>
          <w:sz w:val="24"/>
        </w:rPr>
        <w:tab/>
        <w:t xml:space="preserve">knowledge an employee needs to be off work. </w:t>
      </w:r>
    </w:p>
    <w:p w:rsidR="00555B13" w:rsidRDefault="00555B13" w:rsidP="00555B13">
      <w:pPr>
        <w:spacing w:after="94"/>
        <w:ind w:left="900"/>
      </w:pPr>
      <w:r>
        <w:rPr>
          <w:rFonts w:ascii="Times New Roman" w:eastAsia="Times New Roman" w:hAnsi="Times New Roman" w:cs="Times New Roman"/>
          <w:sz w:val="16"/>
        </w:rPr>
        <w:t xml:space="preserve"> </w:t>
      </w:r>
    </w:p>
    <w:p w:rsidR="00555B13" w:rsidRDefault="00555B13" w:rsidP="00555B13">
      <w:pPr>
        <w:pStyle w:val="Heading4"/>
        <w:tabs>
          <w:tab w:val="center" w:pos="2100"/>
          <w:tab w:val="center" w:pos="3796"/>
        </w:tabs>
        <w:ind w:left="0" w:firstLine="0"/>
      </w:pPr>
      <w:r>
        <w:rPr>
          <w:rFonts w:ascii="Calibri" w:eastAsia="Calibri" w:hAnsi="Calibri" w:cs="Calibri"/>
          <w:b w:val="0"/>
          <w:sz w:val="22"/>
        </w:rPr>
        <w:tab/>
      </w:r>
      <w:r>
        <w:t>5.44.5</w:t>
      </w:r>
      <w:r>
        <w:rPr>
          <w:b w:val="0"/>
        </w:rPr>
        <w:t xml:space="preserve"> </w:t>
      </w:r>
      <w:r>
        <w:rPr>
          <w:b w:val="0"/>
        </w:rPr>
        <w:tab/>
      </w:r>
      <w:r>
        <w:t xml:space="preserve">Medical Certification </w:t>
      </w:r>
    </w:p>
    <w:p w:rsidR="00555B13" w:rsidRDefault="00555B13" w:rsidP="00555B13">
      <w:pPr>
        <w:spacing w:after="53"/>
        <w:ind w:left="900"/>
      </w:pPr>
      <w:r>
        <w:rPr>
          <w:rFonts w:ascii="Times New Roman" w:eastAsia="Times New Roman" w:hAnsi="Times New Roman" w:cs="Times New Roman"/>
          <w:sz w:val="16"/>
        </w:rPr>
        <w:t xml:space="preserve"> </w:t>
      </w:r>
    </w:p>
    <w:p w:rsidR="00555B13" w:rsidRDefault="00555B13" w:rsidP="00555B13">
      <w:pPr>
        <w:spacing w:after="3" w:line="247" w:lineRule="auto"/>
        <w:ind w:left="2688" w:right="201" w:hanging="3"/>
        <w:jc w:val="both"/>
      </w:pPr>
      <w:r>
        <w:rPr>
          <w:rFonts w:ascii="Times New Roman" w:eastAsia="Times New Roman" w:hAnsi="Times New Roman" w:cs="Times New Roman"/>
          <w:sz w:val="24"/>
        </w:rPr>
        <w:t xml:space="preserve">Medical certification by an applicable health care provider is required for  </w:t>
      </w:r>
    </w:p>
    <w:p w:rsidR="00555B13" w:rsidRDefault="00555B13" w:rsidP="00555B13">
      <w:pPr>
        <w:tabs>
          <w:tab w:val="center" w:pos="900"/>
          <w:tab w:val="center" w:pos="5176"/>
        </w:tabs>
        <w:spacing w:after="3" w:line="247" w:lineRule="auto"/>
      </w:pPr>
      <w:r>
        <w:tab/>
      </w:r>
      <w:r>
        <w:rPr>
          <w:rFonts w:ascii="Times New Roman" w:eastAsia="Times New Roman" w:hAnsi="Times New Roman" w:cs="Times New Roman"/>
          <w:sz w:val="24"/>
        </w:rPr>
        <w:t xml:space="preserve"> </w:t>
      </w:r>
      <w:r>
        <w:rPr>
          <w:rFonts w:ascii="Times New Roman" w:eastAsia="Times New Roman" w:hAnsi="Times New Roman" w:cs="Times New Roman"/>
          <w:sz w:val="24"/>
        </w:rPr>
        <w:tab/>
      </w:r>
      <w:proofErr w:type="gramStart"/>
      <w:r>
        <w:rPr>
          <w:rFonts w:ascii="Times New Roman" w:eastAsia="Times New Roman" w:hAnsi="Times New Roman" w:cs="Times New Roman"/>
          <w:sz w:val="24"/>
        </w:rPr>
        <w:t>all</w:t>
      </w:r>
      <w:proofErr w:type="gramEnd"/>
      <w:r>
        <w:rPr>
          <w:rFonts w:ascii="Times New Roman" w:eastAsia="Times New Roman" w:hAnsi="Times New Roman" w:cs="Times New Roman"/>
          <w:sz w:val="24"/>
        </w:rPr>
        <w:t xml:space="preserve"> leaves with the exception of leave for childbirth.   </w:t>
      </w:r>
    </w:p>
    <w:p w:rsidR="00555B13" w:rsidRDefault="00555B13" w:rsidP="00555B13">
      <w:pPr>
        <w:spacing w:after="56"/>
        <w:ind w:left="900"/>
      </w:pPr>
      <w:r>
        <w:rPr>
          <w:rFonts w:ascii="Times New Roman" w:eastAsia="Times New Roman" w:hAnsi="Times New Roman" w:cs="Times New Roman"/>
          <w:sz w:val="16"/>
        </w:rPr>
        <w:t xml:space="preserve"> </w:t>
      </w:r>
    </w:p>
    <w:p w:rsidR="00555B13" w:rsidRDefault="00555B13" w:rsidP="00555B13">
      <w:pPr>
        <w:spacing w:after="3" w:line="247" w:lineRule="auto"/>
        <w:ind w:left="2688" w:right="201" w:hanging="3"/>
        <w:jc w:val="both"/>
      </w:pPr>
      <w:r>
        <w:rPr>
          <w:rFonts w:ascii="Times New Roman" w:eastAsia="Times New Roman" w:hAnsi="Times New Roman" w:cs="Times New Roman"/>
          <w:sz w:val="24"/>
        </w:rPr>
        <w:t xml:space="preserve">The employee must provide certification as soon as reasonably possible and no later than 15 days after the College notifies the employee that the leave may qualify as FMLA.  If the employee fails to provide such timely certification, the leave request may be denied until a reasonable period after the required certification is provided, or the leave request may be denied entirely.  Human Resources will inform the employee if the request is approved/denied. </w:t>
      </w:r>
    </w:p>
    <w:p w:rsidR="00555B13" w:rsidRDefault="00555B13" w:rsidP="00555B13">
      <w:pPr>
        <w:spacing w:after="94"/>
        <w:ind w:left="900"/>
      </w:pPr>
      <w:r>
        <w:rPr>
          <w:rFonts w:ascii="Times New Roman" w:eastAsia="Times New Roman" w:hAnsi="Times New Roman" w:cs="Times New Roman"/>
          <w:sz w:val="16"/>
        </w:rPr>
        <w:t xml:space="preserve"> </w:t>
      </w:r>
    </w:p>
    <w:p w:rsidR="00555B13" w:rsidRDefault="00555B13" w:rsidP="00555B13">
      <w:pPr>
        <w:pStyle w:val="Heading4"/>
        <w:tabs>
          <w:tab w:val="center" w:pos="2100"/>
          <w:tab w:val="center" w:pos="4652"/>
        </w:tabs>
        <w:ind w:left="0" w:firstLine="0"/>
      </w:pPr>
      <w:r>
        <w:rPr>
          <w:rFonts w:ascii="Calibri" w:eastAsia="Calibri" w:hAnsi="Calibri" w:cs="Calibri"/>
          <w:b w:val="0"/>
          <w:sz w:val="22"/>
        </w:rPr>
        <w:tab/>
      </w:r>
      <w:r>
        <w:t>5.44.6</w:t>
      </w:r>
      <w:r>
        <w:rPr>
          <w:b w:val="0"/>
        </w:rPr>
        <w:t xml:space="preserve"> </w:t>
      </w:r>
      <w:r>
        <w:rPr>
          <w:b w:val="0"/>
        </w:rPr>
        <w:tab/>
      </w:r>
      <w:r>
        <w:t>Active Duty/Call to Duty Certification</w:t>
      </w:r>
      <w:r>
        <w:rPr>
          <w:b w:val="0"/>
        </w:rPr>
        <w:t xml:space="preserve"> </w:t>
      </w:r>
    </w:p>
    <w:p w:rsidR="00555B13" w:rsidRDefault="00555B13" w:rsidP="00555B13">
      <w:pPr>
        <w:spacing w:after="53"/>
        <w:ind w:left="900"/>
      </w:pPr>
      <w:r>
        <w:rPr>
          <w:rFonts w:ascii="Times New Roman" w:eastAsia="Times New Roman" w:hAnsi="Times New Roman" w:cs="Times New Roman"/>
          <w:sz w:val="16"/>
        </w:rPr>
        <w:t xml:space="preserve"> </w:t>
      </w:r>
    </w:p>
    <w:p w:rsidR="00555B13" w:rsidRDefault="00555B13" w:rsidP="00555B13">
      <w:pPr>
        <w:spacing w:after="3" w:line="247" w:lineRule="auto"/>
        <w:ind w:left="2688" w:right="201" w:hanging="3"/>
        <w:jc w:val="both"/>
      </w:pPr>
      <w:r>
        <w:rPr>
          <w:rFonts w:ascii="Times New Roman" w:eastAsia="Times New Roman" w:hAnsi="Times New Roman" w:cs="Times New Roman"/>
          <w:sz w:val="24"/>
        </w:rPr>
        <w:t xml:space="preserve">For leave of absence due to Armed Forces active duty or call to duty, the employee must provide the available Armed Forces documentation as soon as possible. </w:t>
      </w:r>
    </w:p>
    <w:p w:rsidR="00555B13" w:rsidRDefault="00555B13" w:rsidP="00555B13">
      <w:pPr>
        <w:spacing w:after="94"/>
        <w:ind w:left="2700"/>
      </w:pPr>
      <w:r>
        <w:rPr>
          <w:rFonts w:ascii="Times New Roman" w:eastAsia="Times New Roman" w:hAnsi="Times New Roman" w:cs="Times New Roman"/>
          <w:sz w:val="16"/>
        </w:rPr>
        <w:lastRenderedPageBreak/>
        <w:t xml:space="preserve"> </w:t>
      </w:r>
    </w:p>
    <w:p w:rsidR="00555B13" w:rsidRDefault="00555B13" w:rsidP="00555B13">
      <w:pPr>
        <w:pStyle w:val="Heading4"/>
        <w:tabs>
          <w:tab w:val="center" w:pos="2100"/>
          <w:tab w:val="center" w:pos="4036"/>
        </w:tabs>
        <w:ind w:left="0" w:firstLine="0"/>
      </w:pPr>
      <w:r>
        <w:rPr>
          <w:rFonts w:ascii="Calibri" w:eastAsia="Calibri" w:hAnsi="Calibri" w:cs="Calibri"/>
          <w:b w:val="0"/>
          <w:sz w:val="22"/>
        </w:rPr>
        <w:tab/>
      </w:r>
      <w:r>
        <w:t>5.44.7</w:t>
      </w:r>
      <w:r>
        <w:rPr>
          <w:b w:val="0"/>
        </w:rPr>
        <w:t xml:space="preserve"> </w:t>
      </w:r>
      <w:r>
        <w:rPr>
          <w:b w:val="0"/>
        </w:rPr>
        <w:tab/>
      </w:r>
      <w:r>
        <w:t xml:space="preserve">Employer Responsibilities </w:t>
      </w:r>
    </w:p>
    <w:p w:rsidR="00555B13" w:rsidRDefault="00555B13" w:rsidP="00555B13">
      <w:pPr>
        <w:spacing w:after="53"/>
        <w:ind w:left="900"/>
      </w:pPr>
      <w:r>
        <w:rPr>
          <w:rFonts w:ascii="Times New Roman" w:eastAsia="Times New Roman" w:hAnsi="Times New Roman" w:cs="Times New Roman"/>
          <w:sz w:val="16"/>
        </w:rPr>
        <w:t xml:space="preserve"> </w:t>
      </w:r>
    </w:p>
    <w:p w:rsidR="00555B13" w:rsidRDefault="00555B13" w:rsidP="00555B13">
      <w:pPr>
        <w:spacing w:after="3" w:line="247" w:lineRule="auto"/>
        <w:ind w:left="2688" w:right="201" w:hanging="3"/>
        <w:jc w:val="both"/>
      </w:pPr>
      <w:r>
        <w:rPr>
          <w:rFonts w:ascii="Times New Roman" w:eastAsia="Times New Roman" w:hAnsi="Times New Roman" w:cs="Times New Roman"/>
          <w:sz w:val="24"/>
        </w:rPr>
        <w:t xml:space="preserve">Covered employers must inform employees requesting leave whether they are eligible under FMLA.  If they are, the notice must specify any additional information required as well as the employees’ rights and responsibilities.  If they are not eligible, the employer must provide a reason for the ineligibility. </w:t>
      </w:r>
    </w:p>
    <w:p w:rsidR="00555B13" w:rsidRDefault="00555B13" w:rsidP="00555B13">
      <w:pPr>
        <w:spacing w:after="56"/>
        <w:ind w:left="900"/>
      </w:pPr>
      <w:r>
        <w:rPr>
          <w:rFonts w:ascii="Times New Roman" w:eastAsia="Times New Roman" w:hAnsi="Times New Roman" w:cs="Times New Roman"/>
          <w:sz w:val="16"/>
        </w:rPr>
        <w:t xml:space="preserve"> </w:t>
      </w:r>
    </w:p>
    <w:p w:rsidR="00555B13" w:rsidRDefault="00555B13" w:rsidP="00555B13">
      <w:pPr>
        <w:spacing w:after="3" w:line="247" w:lineRule="auto"/>
        <w:ind w:left="2688" w:right="201" w:hanging="3"/>
        <w:jc w:val="both"/>
      </w:pPr>
      <w:r>
        <w:rPr>
          <w:rFonts w:ascii="Times New Roman" w:eastAsia="Times New Roman" w:hAnsi="Times New Roman" w:cs="Times New Roman"/>
          <w:sz w:val="24"/>
        </w:rPr>
        <w:t xml:space="preserve">Covered employers must inform employees if leave will be designated as FMLA-protected and the amount of leave counted against the employee’s leave entitlement.  If the employer determines that the leave is not FMLA-protected, the employer must notify the employee. </w:t>
      </w:r>
    </w:p>
    <w:p w:rsidR="00555B13" w:rsidRDefault="00555B13" w:rsidP="00555B13">
      <w:pPr>
        <w:spacing w:after="94"/>
        <w:ind w:left="900"/>
      </w:pPr>
      <w:r>
        <w:rPr>
          <w:rFonts w:ascii="Times New Roman" w:eastAsia="Times New Roman" w:hAnsi="Times New Roman" w:cs="Times New Roman"/>
          <w:sz w:val="16"/>
        </w:rPr>
        <w:t xml:space="preserve"> </w:t>
      </w:r>
    </w:p>
    <w:p w:rsidR="00555B13" w:rsidRDefault="00555B13" w:rsidP="00555B13">
      <w:pPr>
        <w:pStyle w:val="Heading4"/>
        <w:tabs>
          <w:tab w:val="center" w:pos="2100"/>
          <w:tab w:val="center" w:pos="4987"/>
        </w:tabs>
        <w:ind w:left="0" w:firstLine="0"/>
      </w:pPr>
      <w:r>
        <w:rPr>
          <w:rFonts w:ascii="Calibri" w:eastAsia="Calibri" w:hAnsi="Calibri" w:cs="Calibri"/>
          <w:b w:val="0"/>
          <w:sz w:val="22"/>
        </w:rPr>
        <w:tab/>
      </w:r>
      <w:r>
        <w:t>5.44.8</w:t>
      </w:r>
      <w:r>
        <w:rPr>
          <w:b w:val="0"/>
        </w:rPr>
        <w:t xml:space="preserve"> </w:t>
      </w:r>
      <w:r>
        <w:rPr>
          <w:b w:val="0"/>
        </w:rPr>
        <w:tab/>
      </w:r>
      <w:r>
        <w:t xml:space="preserve">Substitution of Paid Leave for Unpaid Leave </w:t>
      </w:r>
    </w:p>
    <w:p w:rsidR="00555B13" w:rsidRDefault="00555B13" w:rsidP="00555B13">
      <w:pPr>
        <w:spacing w:after="53"/>
        <w:ind w:left="900"/>
      </w:pPr>
      <w:r>
        <w:rPr>
          <w:rFonts w:ascii="Times New Roman" w:eastAsia="Times New Roman" w:hAnsi="Times New Roman" w:cs="Times New Roman"/>
          <w:sz w:val="16"/>
        </w:rPr>
        <w:t xml:space="preserve"> </w:t>
      </w:r>
    </w:p>
    <w:p w:rsidR="00555B13" w:rsidRDefault="00555B13" w:rsidP="00555B13">
      <w:pPr>
        <w:spacing w:after="3" w:line="247" w:lineRule="auto"/>
        <w:ind w:left="2688" w:right="201" w:hanging="3"/>
        <w:jc w:val="both"/>
      </w:pPr>
      <w:r>
        <w:rPr>
          <w:rFonts w:ascii="Times New Roman" w:eastAsia="Times New Roman" w:hAnsi="Times New Roman" w:cs="Times New Roman"/>
          <w:sz w:val="24"/>
        </w:rPr>
        <w:t xml:space="preserve">The employee is required to first use accumulated sick, personal, and/or vacation days; the balance of the leave will be unpaid up to the 12 week maximum. </w:t>
      </w:r>
    </w:p>
    <w:p w:rsidR="00555B13" w:rsidRDefault="00555B13" w:rsidP="00555B13">
      <w:pPr>
        <w:spacing w:after="94"/>
        <w:ind w:left="2700"/>
      </w:pPr>
      <w:r>
        <w:rPr>
          <w:rFonts w:ascii="Times New Roman" w:eastAsia="Times New Roman" w:hAnsi="Times New Roman" w:cs="Times New Roman"/>
          <w:sz w:val="16"/>
        </w:rPr>
        <w:t xml:space="preserve"> </w:t>
      </w:r>
    </w:p>
    <w:p w:rsidR="00555B13" w:rsidRDefault="00555B13" w:rsidP="00555B13">
      <w:pPr>
        <w:pStyle w:val="Heading4"/>
        <w:tabs>
          <w:tab w:val="center" w:pos="2100"/>
          <w:tab w:val="center" w:pos="5726"/>
        </w:tabs>
        <w:ind w:left="0" w:firstLine="0"/>
      </w:pPr>
      <w:r>
        <w:rPr>
          <w:rFonts w:ascii="Calibri" w:eastAsia="Calibri" w:hAnsi="Calibri" w:cs="Calibri"/>
          <w:b w:val="0"/>
          <w:sz w:val="22"/>
        </w:rPr>
        <w:tab/>
      </w:r>
      <w:r>
        <w:t>5.44.9</w:t>
      </w:r>
      <w:r>
        <w:rPr>
          <w:b w:val="0"/>
        </w:rPr>
        <w:t xml:space="preserve"> </w:t>
      </w:r>
      <w:r>
        <w:rPr>
          <w:b w:val="0"/>
        </w:rPr>
        <w:tab/>
      </w:r>
      <w:r>
        <w:t xml:space="preserve">Continuation of Benefits while on Family or Medical Leave </w:t>
      </w:r>
    </w:p>
    <w:p w:rsidR="00555B13" w:rsidRDefault="00555B13" w:rsidP="00555B13">
      <w:pPr>
        <w:spacing w:after="53"/>
        <w:ind w:left="900"/>
      </w:pPr>
      <w:r>
        <w:rPr>
          <w:rFonts w:ascii="Times New Roman" w:eastAsia="Times New Roman" w:hAnsi="Times New Roman" w:cs="Times New Roman"/>
          <w:b/>
          <w:sz w:val="16"/>
        </w:rPr>
        <w:t xml:space="preserve"> </w:t>
      </w:r>
    </w:p>
    <w:p w:rsidR="00555B13" w:rsidRDefault="00555B13" w:rsidP="00555B13">
      <w:pPr>
        <w:spacing w:after="3" w:line="247" w:lineRule="auto"/>
        <w:ind w:left="2688" w:right="201" w:hanging="3"/>
        <w:jc w:val="both"/>
      </w:pPr>
      <w:r>
        <w:rPr>
          <w:rFonts w:ascii="Times New Roman" w:eastAsia="Times New Roman" w:hAnsi="Times New Roman" w:cs="Times New Roman"/>
          <w:sz w:val="24"/>
        </w:rPr>
        <w:t xml:space="preserve">For any employee granted leave under this Policy: </w:t>
      </w:r>
    </w:p>
    <w:p w:rsidR="00555B13" w:rsidRDefault="00555B13" w:rsidP="00555B13">
      <w:pPr>
        <w:spacing w:after="53"/>
        <w:ind w:left="2700"/>
      </w:pPr>
      <w:r>
        <w:rPr>
          <w:rFonts w:ascii="Times New Roman" w:eastAsia="Times New Roman" w:hAnsi="Times New Roman" w:cs="Times New Roman"/>
          <w:sz w:val="16"/>
        </w:rPr>
        <w:t xml:space="preserve"> </w:t>
      </w:r>
    </w:p>
    <w:p w:rsidR="00555B13" w:rsidRDefault="00555B13" w:rsidP="00555B13">
      <w:pPr>
        <w:spacing w:after="41" w:line="247" w:lineRule="auto"/>
        <w:ind w:left="2688" w:right="201" w:hanging="3"/>
        <w:jc w:val="both"/>
      </w:pPr>
      <w:r>
        <w:rPr>
          <w:rFonts w:ascii="Times New Roman" w:eastAsia="Times New Roman" w:hAnsi="Times New Roman" w:cs="Times New Roman"/>
          <w:sz w:val="24"/>
        </w:rPr>
        <w:t xml:space="preserve">(a) The College will continue to pay the employer portion of the </w:t>
      </w:r>
      <w:proofErr w:type="gramStart"/>
      <w:r>
        <w:rPr>
          <w:rFonts w:ascii="Times New Roman" w:eastAsia="Times New Roman" w:hAnsi="Times New Roman" w:cs="Times New Roman"/>
          <w:sz w:val="24"/>
        </w:rPr>
        <w:t>group  medical</w:t>
      </w:r>
      <w:proofErr w:type="gramEnd"/>
      <w:r>
        <w:rPr>
          <w:rFonts w:ascii="Times New Roman" w:eastAsia="Times New Roman" w:hAnsi="Times New Roman" w:cs="Times New Roman"/>
          <w:sz w:val="24"/>
        </w:rPr>
        <w:t xml:space="preserve">, dental, vision and life insurance premiums. </w:t>
      </w:r>
    </w:p>
    <w:p w:rsidR="00555B13" w:rsidRDefault="00555B13" w:rsidP="00555B13">
      <w:pPr>
        <w:numPr>
          <w:ilvl w:val="0"/>
          <w:numId w:val="2"/>
        </w:numPr>
        <w:spacing w:after="3" w:line="247" w:lineRule="auto"/>
        <w:ind w:right="201" w:firstLine="540"/>
      </w:pPr>
      <w:r>
        <w:rPr>
          <w:rFonts w:ascii="Times New Roman" w:eastAsia="Times New Roman" w:hAnsi="Times New Roman" w:cs="Times New Roman"/>
          <w:sz w:val="24"/>
        </w:rPr>
        <w:t xml:space="preserve">The employee must continue to pay the employee’s portion of insurance    </w:t>
      </w:r>
      <w:r>
        <w:rPr>
          <w:rFonts w:ascii="Times New Roman" w:eastAsia="Times New Roman" w:hAnsi="Times New Roman" w:cs="Times New Roman"/>
          <w:sz w:val="24"/>
        </w:rPr>
        <w:tab/>
        <w:t xml:space="preserve">premiums. </w:t>
      </w:r>
    </w:p>
    <w:p w:rsidR="00555B13" w:rsidRDefault="00555B13" w:rsidP="00555B13">
      <w:pPr>
        <w:numPr>
          <w:ilvl w:val="0"/>
          <w:numId w:val="2"/>
        </w:numPr>
        <w:spacing w:after="3" w:line="248" w:lineRule="auto"/>
        <w:ind w:right="201" w:firstLine="540"/>
      </w:pPr>
      <w:r>
        <w:rPr>
          <w:rFonts w:ascii="Times New Roman" w:eastAsia="Times New Roman" w:hAnsi="Times New Roman" w:cs="Times New Roman"/>
          <w:sz w:val="24"/>
        </w:rPr>
        <w:t xml:space="preserve">If the employee does not return to work when FMLA leave is exhausted,    </w:t>
      </w:r>
      <w:r>
        <w:rPr>
          <w:rFonts w:ascii="Times New Roman" w:eastAsia="Times New Roman" w:hAnsi="Times New Roman" w:cs="Times New Roman"/>
          <w:sz w:val="24"/>
        </w:rPr>
        <w:tab/>
        <w:t xml:space="preserve">the opportunity to purchase continuing coverage under COBRA regulation   </w:t>
      </w:r>
      <w:r>
        <w:rPr>
          <w:rFonts w:ascii="Times New Roman" w:eastAsia="Times New Roman" w:hAnsi="Times New Roman" w:cs="Times New Roman"/>
          <w:sz w:val="24"/>
        </w:rPr>
        <w:tab/>
        <w:t xml:space="preserve">will apply. </w:t>
      </w:r>
    </w:p>
    <w:p w:rsidR="00555B13" w:rsidRDefault="00555B13" w:rsidP="00555B13">
      <w:pPr>
        <w:spacing w:after="64"/>
        <w:ind w:left="900"/>
      </w:pPr>
      <w:r>
        <w:rPr>
          <w:rFonts w:ascii="Times New Roman" w:eastAsia="Times New Roman" w:hAnsi="Times New Roman" w:cs="Times New Roman"/>
          <w:sz w:val="16"/>
        </w:rPr>
        <w:t xml:space="preserve"> </w:t>
      </w:r>
    </w:p>
    <w:p w:rsidR="00555B13" w:rsidRDefault="00555B13" w:rsidP="00555B13">
      <w:pPr>
        <w:pStyle w:val="Heading4"/>
        <w:ind w:left="1803"/>
      </w:pPr>
      <w:r>
        <w:t>5.44.10</w:t>
      </w:r>
      <w:r>
        <w:rPr>
          <w:b w:val="0"/>
        </w:rPr>
        <w:t xml:space="preserve"> </w:t>
      </w:r>
      <w:r>
        <w:t xml:space="preserve">Impact on Future Retirement Benefits </w:t>
      </w:r>
    </w:p>
    <w:p w:rsidR="00555B13" w:rsidRDefault="00555B13" w:rsidP="00555B13">
      <w:pPr>
        <w:spacing w:after="53"/>
        <w:ind w:left="900"/>
      </w:pPr>
      <w:r>
        <w:rPr>
          <w:rFonts w:ascii="Times New Roman" w:eastAsia="Times New Roman" w:hAnsi="Times New Roman" w:cs="Times New Roman"/>
          <w:sz w:val="16"/>
        </w:rPr>
        <w:t xml:space="preserve"> </w:t>
      </w:r>
    </w:p>
    <w:p w:rsidR="00555B13" w:rsidRDefault="00555B13" w:rsidP="00555B13">
      <w:pPr>
        <w:spacing w:after="3" w:line="247" w:lineRule="auto"/>
        <w:ind w:left="2688" w:right="201" w:hanging="3"/>
        <w:jc w:val="both"/>
      </w:pPr>
      <w:r>
        <w:rPr>
          <w:rFonts w:ascii="Times New Roman" w:eastAsia="Times New Roman" w:hAnsi="Times New Roman" w:cs="Times New Roman"/>
          <w:sz w:val="24"/>
        </w:rPr>
        <w:t xml:space="preserve">For information on potential impact of Family and Medical Leave on retirement benefits, the employee should refer to the PSRS-PEERS website at </w:t>
      </w:r>
      <w:hyperlink r:id="rId5">
        <w:r>
          <w:rPr>
            <w:rFonts w:ascii="Times New Roman" w:eastAsia="Times New Roman" w:hAnsi="Times New Roman" w:cs="Times New Roman"/>
            <w:color w:val="0000FF"/>
            <w:sz w:val="24"/>
            <w:u w:val="single" w:color="0000FF"/>
          </w:rPr>
          <w:t>http://www.psrs</w:t>
        </w:r>
      </w:hyperlink>
      <w:hyperlink r:id="rId6">
        <w:r>
          <w:rPr>
            <w:rFonts w:ascii="Times New Roman" w:eastAsia="Times New Roman" w:hAnsi="Times New Roman" w:cs="Times New Roman"/>
            <w:color w:val="0000FF"/>
            <w:sz w:val="24"/>
            <w:u w:val="single" w:color="0000FF"/>
          </w:rPr>
          <w:t>-</w:t>
        </w:r>
      </w:hyperlink>
      <w:hyperlink r:id="rId7">
        <w:r>
          <w:rPr>
            <w:rFonts w:ascii="Times New Roman" w:eastAsia="Times New Roman" w:hAnsi="Times New Roman" w:cs="Times New Roman"/>
            <w:color w:val="0000FF"/>
            <w:sz w:val="24"/>
            <w:u w:val="single" w:color="0000FF"/>
          </w:rPr>
          <w:t>peers.org</w:t>
        </w:r>
      </w:hyperlink>
      <w:hyperlink r:id="rId8">
        <w:r>
          <w:rPr>
            <w:rFonts w:ascii="Times New Roman" w:eastAsia="Times New Roman" w:hAnsi="Times New Roman" w:cs="Times New Roman"/>
            <w:sz w:val="24"/>
          </w:rPr>
          <w:t>.</w:t>
        </w:r>
      </w:hyperlink>
      <w:r>
        <w:rPr>
          <w:rFonts w:ascii="Times New Roman" w:eastAsia="Times New Roman" w:hAnsi="Times New Roman" w:cs="Times New Roman"/>
          <w:sz w:val="24"/>
        </w:rPr>
        <w:t xml:space="preserve">  Subject to PSRS-PEERS requirements, employees on unpaid leave may be able to contribute based on current salary into the applicable retirement system in order to earn service credit. </w:t>
      </w:r>
    </w:p>
    <w:p w:rsidR="00555B13" w:rsidRDefault="00555B13" w:rsidP="00555B13">
      <w:pPr>
        <w:spacing w:after="64"/>
        <w:ind w:left="900"/>
      </w:pPr>
      <w:r>
        <w:rPr>
          <w:rFonts w:ascii="Times New Roman" w:eastAsia="Times New Roman" w:hAnsi="Times New Roman" w:cs="Times New Roman"/>
          <w:sz w:val="16"/>
        </w:rPr>
        <w:t xml:space="preserve"> </w:t>
      </w:r>
    </w:p>
    <w:p w:rsidR="00555B13" w:rsidRDefault="00555B13" w:rsidP="00555B13">
      <w:pPr>
        <w:pStyle w:val="Heading4"/>
        <w:ind w:left="1803"/>
      </w:pPr>
      <w:r>
        <w:lastRenderedPageBreak/>
        <w:t>5.44.11</w:t>
      </w:r>
      <w:r>
        <w:rPr>
          <w:b w:val="0"/>
        </w:rPr>
        <w:t xml:space="preserve"> </w:t>
      </w:r>
      <w:r>
        <w:t xml:space="preserve">Fitness-for-Duty Requirements </w:t>
      </w:r>
    </w:p>
    <w:p w:rsidR="00555B13" w:rsidRDefault="00555B13" w:rsidP="00555B13">
      <w:pPr>
        <w:spacing w:after="53"/>
        <w:ind w:left="900"/>
      </w:pPr>
      <w:r>
        <w:rPr>
          <w:rFonts w:ascii="Times New Roman" w:eastAsia="Times New Roman" w:hAnsi="Times New Roman" w:cs="Times New Roman"/>
          <w:b/>
          <w:sz w:val="16"/>
        </w:rPr>
        <w:t xml:space="preserve"> </w:t>
      </w:r>
    </w:p>
    <w:p w:rsidR="00555B13" w:rsidRDefault="00555B13" w:rsidP="00555B13">
      <w:pPr>
        <w:spacing w:after="3" w:line="247" w:lineRule="auto"/>
        <w:ind w:left="2688" w:right="201" w:hanging="3"/>
        <w:jc w:val="both"/>
      </w:pPr>
      <w:r>
        <w:rPr>
          <w:rFonts w:ascii="Times New Roman" w:eastAsia="Times New Roman" w:hAnsi="Times New Roman" w:cs="Times New Roman"/>
          <w:sz w:val="24"/>
        </w:rPr>
        <w:t xml:space="preserve">Employees who take leave under this Policy due to their own serious health </w:t>
      </w:r>
      <w:proofErr w:type="gramStart"/>
      <w:r>
        <w:rPr>
          <w:rFonts w:ascii="Times New Roman" w:eastAsia="Times New Roman" w:hAnsi="Times New Roman" w:cs="Times New Roman"/>
          <w:sz w:val="24"/>
        </w:rPr>
        <w:t>condition  must</w:t>
      </w:r>
      <w:proofErr w:type="gramEnd"/>
      <w:r>
        <w:rPr>
          <w:rFonts w:ascii="Times New Roman" w:eastAsia="Times New Roman" w:hAnsi="Times New Roman" w:cs="Times New Roman"/>
          <w:sz w:val="24"/>
        </w:rPr>
        <w:t xml:space="preserve"> provide to the Human Resources office, in advance of returning to work, a “return to work” slip from their health care provider stating that they are able to resume the essential functions of their jobs with or without a reasonable accommodation.  Employees may not return to work without the required documentation from their health care providers. </w:t>
      </w:r>
    </w:p>
    <w:p w:rsidR="00555B13" w:rsidRDefault="00555B13" w:rsidP="00555B13">
      <w:pPr>
        <w:spacing w:after="64"/>
        <w:ind w:left="900"/>
      </w:pPr>
      <w:r>
        <w:rPr>
          <w:rFonts w:ascii="Times New Roman" w:eastAsia="Times New Roman" w:hAnsi="Times New Roman" w:cs="Times New Roman"/>
          <w:sz w:val="16"/>
        </w:rPr>
        <w:t xml:space="preserve"> </w:t>
      </w:r>
    </w:p>
    <w:p w:rsidR="00555B13" w:rsidRDefault="00555B13" w:rsidP="00555B13">
      <w:pPr>
        <w:pStyle w:val="Heading4"/>
        <w:ind w:left="1803"/>
      </w:pPr>
      <w:r>
        <w:t>5.44.12</w:t>
      </w:r>
      <w:r>
        <w:rPr>
          <w:b w:val="0"/>
        </w:rPr>
        <w:t xml:space="preserve"> </w:t>
      </w:r>
      <w:r>
        <w:t xml:space="preserve">Return from Family and Medical Leave </w:t>
      </w:r>
    </w:p>
    <w:p w:rsidR="00555B13" w:rsidRDefault="00555B13" w:rsidP="00555B13">
      <w:pPr>
        <w:spacing w:after="56"/>
        <w:ind w:left="900"/>
      </w:pPr>
      <w:r>
        <w:rPr>
          <w:rFonts w:ascii="Times New Roman" w:eastAsia="Times New Roman" w:hAnsi="Times New Roman" w:cs="Times New Roman"/>
          <w:sz w:val="16"/>
        </w:rPr>
        <w:t xml:space="preserve"> </w:t>
      </w:r>
    </w:p>
    <w:p w:rsidR="00555B13" w:rsidRDefault="00555B13" w:rsidP="00555B13">
      <w:pPr>
        <w:spacing w:after="3" w:line="247" w:lineRule="auto"/>
        <w:ind w:left="903" w:right="201" w:hanging="3"/>
        <w:jc w:val="both"/>
      </w:pPr>
      <w:r>
        <w:rPr>
          <w:rFonts w:ascii="Times New Roman" w:eastAsia="Times New Roman" w:hAnsi="Times New Roman" w:cs="Times New Roman"/>
          <w:sz w:val="24"/>
        </w:rPr>
        <w:t xml:space="preserve"> Employees are expected to return to work the first workday following the </w:t>
      </w:r>
      <w:proofErr w:type="gramStart"/>
      <w:r>
        <w:rPr>
          <w:rFonts w:ascii="Times New Roman" w:eastAsia="Times New Roman" w:hAnsi="Times New Roman" w:cs="Times New Roman"/>
          <w:sz w:val="24"/>
        </w:rPr>
        <w:t>last  day</w:t>
      </w:r>
      <w:proofErr w:type="gramEnd"/>
      <w:r>
        <w:rPr>
          <w:rFonts w:ascii="Times New Roman" w:eastAsia="Times New Roman" w:hAnsi="Times New Roman" w:cs="Times New Roman"/>
          <w:sz w:val="24"/>
        </w:rPr>
        <w:t xml:space="preserve"> of the  family or medical leave.  In cases where the employee is unable </w:t>
      </w:r>
      <w:proofErr w:type="gramStart"/>
      <w:r>
        <w:rPr>
          <w:rFonts w:ascii="Times New Roman" w:eastAsia="Times New Roman" w:hAnsi="Times New Roman" w:cs="Times New Roman"/>
          <w:sz w:val="24"/>
        </w:rPr>
        <w:t>to  return</w:t>
      </w:r>
      <w:proofErr w:type="gramEnd"/>
      <w:r>
        <w:rPr>
          <w:rFonts w:ascii="Times New Roman" w:eastAsia="Times New Roman" w:hAnsi="Times New Roman" w:cs="Times New Roman"/>
          <w:sz w:val="24"/>
        </w:rPr>
        <w:t xml:space="preserve"> sooner or the employee needs an extension of leave time,  employees are asked to provide two days’ notice of such whenever possible.   Upon return from a family or medical leave, an employee will </w:t>
      </w:r>
      <w:proofErr w:type="gramStart"/>
      <w:r>
        <w:rPr>
          <w:rFonts w:ascii="Times New Roman" w:eastAsia="Times New Roman" w:hAnsi="Times New Roman" w:cs="Times New Roman"/>
          <w:sz w:val="24"/>
        </w:rPr>
        <w:t>be  restored</w:t>
      </w:r>
      <w:proofErr w:type="gramEnd"/>
      <w:r>
        <w:rPr>
          <w:rFonts w:ascii="Times New Roman" w:eastAsia="Times New Roman" w:hAnsi="Times New Roman" w:cs="Times New Roman"/>
          <w:sz w:val="24"/>
        </w:rPr>
        <w:t xml:space="preserve"> to the same or an equivalent position.  An employee’s failure </w:t>
      </w:r>
      <w:proofErr w:type="gramStart"/>
      <w:r>
        <w:rPr>
          <w:rFonts w:ascii="Times New Roman" w:eastAsia="Times New Roman" w:hAnsi="Times New Roman" w:cs="Times New Roman"/>
          <w:sz w:val="24"/>
        </w:rPr>
        <w:t>to  return</w:t>
      </w:r>
      <w:proofErr w:type="gramEnd"/>
      <w:r>
        <w:rPr>
          <w:rFonts w:ascii="Times New Roman" w:eastAsia="Times New Roman" w:hAnsi="Times New Roman" w:cs="Times New Roman"/>
          <w:sz w:val="24"/>
        </w:rPr>
        <w:t xml:space="preserve"> from leave on the designated date will be handled in accordance  with College Policy. </w:t>
      </w:r>
    </w:p>
    <w:p w:rsidR="00555B13" w:rsidRDefault="00555B13" w:rsidP="00555B13">
      <w:pPr>
        <w:spacing w:after="62"/>
        <w:ind w:left="900"/>
      </w:pPr>
      <w:r>
        <w:rPr>
          <w:rFonts w:ascii="Times New Roman" w:eastAsia="Times New Roman" w:hAnsi="Times New Roman" w:cs="Times New Roman"/>
          <w:sz w:val="16"/>
        </w:rPr>
        <w:t xml:space="preserve"> </w:t>
      </w:r>
    </w:p>
    <w:p w:rsidR="00555B13" w:rsidRDefault="00555B13" w:rsidP="00555B13">
      <w:pPr>
        <w:pStyle w:val="Heading4"/>
        <w:ind w:left="1803"/>
      </w:pPr>
      <w:r>
        <w:t>5.44.13</w:t>
      </w:r>
      <w:r>
        <w:rPr>
          <w:b w:val="0"/>
        </w:rPr>
        <w:t xml:space="preserve"> </w:t>
      </w:r>
      <w:r>
        <w:t xml:space="preserve">Option for Employees Ineligible for FMLA Leave </w:t>
      </w:r>
    </w:p>
    <w:p w:rsidR="00555B13" w:rsidRDefault="00555B13" w:rsidP="00555B13">
      <w:pPr>
        <w:spacing w:after="5"/>
        <w:ind w:left="900"/>
      </w:pPr>
      <w:r>
        <w:rPr>
          <w:rFonts w:ascii="Times New Roman" w:eastAsia="Times New Roman" w:hAnsi="Times New Roman" w:cs="Times New Roman"/>
          <w:sz w:val="24"/>
        </w:rPr>
        <w:t xml:space="preserve"> </w:t>
      </w:r>
    </w:p>
    <w:p w:rsidR="00555B13" w:rsidRDefault="00555B13" w:rsidP="00555B13">
      <w:pPr>
        <w:tabs>
          <w:tab w:val="center" w:pos="900"/>
          <w:tab w:val="center" w:pos="6477"/>
        </w:tabs>
        <w:spacing w:after="3" w:line="247" w:lineRule="auto"/>
      </w:pPr>
      <w:r>
        <w:tab/>
      </w: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Employees who do not qualify for leave under FMLA or who have exhausted </w:t>
      </w:r>
    </w:p>
    <w:p w:rsidR="00555B13" w:rsidRDefault="00555B13" w:rsidP="00555B13">
      <w:pPr>
        <w:spacing w:after="65" w:line="247" w:lineRule="auto"/>
        <w:ind w:left="2688" w:right="201" w:hanging="3"/>
        <w:jc w:val="both"/>
      </w:pPr>
      <w:proofErr w:type="gramStart"/>
      <w:r>
        <w:rPr>
          <w:rFonts w:ascii="Times New Roman" w:eastAsia="Times New Roman" w:hAnsi="Times New Roman" w:cs="Times New Roman"/>
          <w:sz w:val="24"/>
        </w:rPr>
        <w:t>family</w:t>
      </w:r>
      <w:proofErr w:type="gramEnd"/>
      <w:r>
        <w:rPr>
          <w:rFonts w:ascii="Times New Roman" w:eastAsia="Times New Roman" w:hAnsi="Times New Roman" w:cs="Times New Roman"/>
          <w:sz w:val="24"/>
        </w:rPr>
        <w:t xml:space="preserve"> and medical leave may consult Human Resources to determine their eligibility to apply for an unpaid leave. </w:t>
      </w:r>
    </w:p>
    <w:p w:rsidR="001150B0" w:rsidRDefault="001150B0">
      <w:bookmarkStart w:id="0" w:name="_GoBack"/>
      <w:bookmarkEnd w:id="0"/>
    </w:p>
    <w:sectPr w:rsidR="001150B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D164544"/>
    <w:multiLevelType w:val="hybridMultilevel"/>
    <w:tmpl w:val="EE0CCE5C"/>
    <w:lvl w:ilvl="0" w:tplc="17A6B8EE">
      <w:start w:val="1"/>
      <w:numFmt w:val="lowerLetter"/>
      <w:lvlText w:val="(%1)"/>
      <w:lvlJc w:val="left"/>
      <w:pPr>
        <w:ind w:left="30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30C2054">
      <w:start w:val="1"/>
      <w:numFmt w:val="lowerLetter"/>
      <w:lvlText w:val="%2"/>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E8AA644">
      <w:start w:val="1"/>
      <w:numFmt w:val="lowerRoman"/>
      <w:lvlText w:val="%3"/>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C54EAAE">
      <w:start w:val="1"/>
      <w:numFmt w:val="decimal"/>
      <w:lvlText w:val="%4"/>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EEC6520">
      <w:start w:val="1"/>
      <w:numFmt w:val="lowerLetter"/>
      <w:lvlText w:val="%5"/>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0940FA4">
      <w:start w:val="1"/>
      <w:numFmt w:val="lowerRoman"/>
      <w:lvlText w:val="%6"/>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9780EAC">
      <w:start w:val="1"/>
      <w:numFmt w:val="decimal"/>
      <w:lvlText w:val="%7"/>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9E2B222">
      <w:start w:val="1"/>
      <w:numFmt w:val="lowerLetter"/>
      <w:lvlText w:val="%8"/>
      <w:lvlJc w:val="left"/>
      <w:pPr>
        <w:ind w:left="72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828985C">
      <w:start w:val="1"/>
      <w:numFmt w:val="lowerRoman"/>
      <w:lvlText w:val="%9"/>
      <w:lvlJc w:val="left"/>
      <w:pPr>
        <w:ind w:left="79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3EDC32D8"/>
    <w:multiLevelType w:val="hybridMultilevel"/>
    <w:tmpl w:val="B0F8CA02"/>
    <w:lvl w:ilvl="0" w:tplc="2632BF82">
      <w:start w:val="1"/>
      <w:numFmt w:val="lowerLetter"/>
      <w:lvlText w:val="(%1)"/>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A8851F2">
      <w:start w:val="1"/>
      <w:numFmt w:val="lowerLetter"/>
      <w:lvlText w:val="%2"/>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702AA8C">
      <w:start w:val="1"/>
      <w:numFmt w:val="lowerRoman"/>
      <w:lvlText w:val="%3"/>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A7A93F8">
      <w:start w:val="1"/>
      <w:numFmt w:val="decimal"/>
      <w:lvlText w:val="%4"/>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580F1EA">
      <w:start w:val="1"/>
      <w:numFmt w:val="lowerLetter"/>
      <w:lvlText w:val="%5"/>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F7634D0">
      <w:start w:val="1"/>
      <w:numFmt w:val="lowerRoman"/>
      <w:lvlText w:val="%6"/>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A005C38">
      <w:start w:val="1"/>
      <w:numFmt w:val="decimal"/>
      <w:lvlText w:val="%7"/>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8A83632">
      <w:start w:val="1"/>
      <w:numFmt w:val="lowerLetter"/>
      <w:lvlText w:val="%8"/>
      <w:lvlJc w:val="left"/>
      <w:pPr>
        <w:ind w:left="72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556BECC">
      <w:start w:val="1"/>
      <w:numFmt w:val="lowerRoman"/>
      <w:lvlText w:val="%9"/>
      <w:lvlJc w:val="left"/>
      <w:pPr>
        <w:ind w:left="79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5B13"/>
    <w:rsid w:val="001150B0"/>
    <w:rsid w:val="00555B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2E7F9D-3805-48B6-94AE-85B1BF981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5B13"/>
    <w:rPr>
      <w:rFonts w:ascii="Calibri" w:eastAsia="Calibri" w:hAnsi="Calibri" w:cs="Calibri"/>
      <w:color w:val="000000"/>
    </w:rPr>
  </w:style>
  <w:style w:type="paragraph" w:styleId="Heading3">
    <w:name w:val="heading 3"/>
    <w:next w:val="Normal"/>
    <w:link w:val="Heading3Char"/>
    <w:uiPriority w:val="9"/>
    <w:unhideWhenUsed/>
    <w:qFormat/>
    <w:rsid w:val="00555B13"/>
    <w:pPr>
      <w:keepNext/>
      <w:keepLines/>
      <w:spacing w:after="14" w:line="250" w:lineRule="auto"/>
      <w:ind w:left="910" w:hanging="10"/>
      <w:outlineLvl w:val="2"/>
    </w:pPr>
    <w:rPr>
      <w:rFonts w:ascii="Times New Roman" w:eastAsia="Times New Roman" w:hAnsi="Times New Roman" w:cs="Times New Roman"/>
      <w:b/>
      <w:color w:val="000000"/>
      <w:sz w:val="24"/>
    </w:rPr>
  </w:style>
  <w:style w:type="paragraph" w:styleId="Heading4">
    <w:name w:val="heading 4"/>
    <w:next w:val="Normal"/>
    <w:link w:val="Heading4Char"/>
    <w:uiPriority w:val="9"/>
    <w:unhideWhenUsed/>
    <w:qFormat/>
    <w:rsid w:val="00555B13"/>
    <w:pPr>
      <w:keepNext/>
      <w:keepLines/>
      <w:spacing w:after="14" w:line="250" w:lineRule="auto"/>
      <w:ind w:left="910" w:hanging="10"/>
      <w:outlineLvl w:val="3"/>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555B13"/>
    <w:rPr>
      <w:rFonts w:ascii="Times New Roman" w:eastAsia="Times New Roman" w:hAnsi="Times New Roman" w:cs="Times New Roman"/>
      <w:b/>
      <w:color w:val="000000"/>
      <w:sz w:val="24"/>
    </w:rPr>
  </w:style>
  <w:style w:type="character" w:customStyle="1" w:styleId="Heading4Char">
    <w:name w:val="Heading 4 Char"/>
    <w:basedOn w:val="DefaultParagraphFont"/>
    <w:link w:val="Heading4"/>
    <w:uiPriority w:val="9"/>
    <w:rsid w:val="00555B13"/>
    <w:rPr>
      <w:rFonts w:ascii="Times New Roman" w:eastAsia="Times New Roman" w:hAnsi="Times New Roman" w:cs="Times New Roman"/>
      <w:b/>
      <w:color w:val="000000"/>
      <w:sz w:val="24"/>
    </w:rPr>
  </w:style>
  <w:style w:type="table" w:customStyle="1" w:styleId="TableGrid">
    <w:name w:val="TableGrid"/>
    <w:rsid w:val="00555B13"/>
    <w:pPr>
      <w:spacing w:after="0" w:line="240" w:lineRule="auto"/>
    </w:pPr>
    <w:rPr>
      <w:rFonts w:eastAsiaTheme="minorEastAsia"/>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srs-peers.org/" TargetMode="External"/><Relationship Id="rId3" Type="http://schemas.openxmlformats.org/officeDocument/2006/relationships/settings" Target="settings.xml"/><Relationship Id="rId7" Type="http://schemas.openxmlformats.org/officeDocument/2006/relationships/hyperlink" Target="http://www.psrs-peers.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srs-peers.org/" TargetMode="External"/><Relationship Id="rId5" Type="http://schemas.openxmlformats.org/officeDocument/2006/relationships/hyperlink" Target="http://www.psrs-peers.org/"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1377</Words>
  <Characters>7852</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East Central College</Company>
  <LinksUpToDate>false</LinksUpToDate>
  <CharactersWithSpaces>9211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Kimberly Aguilar</dc:creator>
  <cp:keywords/>
  <dc:description/>
  <cp:lastModifiedBy>Kimberly Aguilar</cp:lastModifiedBy>
  <cp:revision>1</cp:revision>
  <dcterms:created xsi:type="dcterms:W3CDTF">2016-09-15T19:29:00Z</dcterms:created>
  <dcterms:modified xsi:type="dcterms:W3CDTF">2016-09-15T19:29:00Z</dcterms:modified>
</cp:coreProperties>
</file>