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F7090" w14:textId="77777777" w:rsidR="00711AD4" w:rsidRDefault="00711AD4" w:rsidP="00711AD4">
      <w:pPr>
        <w:jc w:val="center"/>
        <w:rPr>
          <w:rFonts w:ascii="Times New Roman" w:hAnsi="Times New Roman" w:cs="Times New Roman"/>
          <w:sz w:val="24"/>
        </w:rPr>
      </w:pPr>
    </w:p>
    <w:p w14:paraId="529E0E0B" w14:textId="77777777" w:rsidR="00711AD4" w:rsidRDefault="00711AD4" w:rsidP="00711AD4">
      <w:pPr>
        <w:jc w:val="center"/>
        <w:rPr>
          <w:rFonts w:ascii="Times New Roman" w:hAnsi="Times New Roman" w:cs="Times New Roman"/>
          <w:sz w:val="24"/>
        </w:rPr>
      </w:pPr>
    </w:p>
    <w:p w14:paraId="148D8BA6" w14:textId="77777777" w:rsidR="00711AD4" w:rsidRDefault="00711AD4" w:rsidP="00711AD4">
      <w:pPr>
        <w:jc w:val="center"/>
        <w:rPr>
          <w:rFonts w:ascii="Times New Roman" w:hAnsi="Times New Roman" w:cs="Times New Roman"/>
          <w:sz w:val="24"/>
        </w:rPr>
      </w:pPr>
    </w:p>
    <w:p w14:paraId="15331601" w14:textId="77777777" w:rsidR="00711AD4" w:rsidRDefault="00711AD4" w:rsidP="00711AD4">
      <w:pPr>
        <w:jc w:val="center"/>
        <w:rPr>
          <w:rFonts w:ascii="Times New Roman" w:hAnsi="Times New Roman" w:cs="Times New Roman"/>
          <w:sz w:val="24"/>
        </w:rPr>
      </w:pPr>
    </w:p>
    <w:p w14:paraId="63DFEEC4" w14:textId="77777777" w:rsidR="00711AD4" w:rsidRDefault="00711AD4" w:rsidP="00711AD4">
      <w:pPr>
        <w:jc w:val="center"/>
        <w:rPr>
          <w:rFonts w:ascii="Times New Roman" w:hAnsi="Times New Roman" w:cs="Times New Roman"/>
          <w:sz w:val="24"/>
        </w:rPr>
      </w:pPr>
    </w:p>
    <w:p w14:paraId="20D7BD35" w14:textId="77777777" w:rsidR="00711AD4" w:rsidRDefault="00711AD4" w:rsidP="00711AD4">
      <w:pPr>
        <w:jc w:val="center"/>
        <w:rPr>
          <w:rFonts w:ascii="Times New Roman" w:hAnsi="Times New Roman" w:cs="Times New Roman"/>
          <w:sz w:val="24"/>
        </w:rPr>
      </w:pPr>
    </w:p>
    <w:p w14:paraId="0F82523B" w14:textId="77777777" w:rsidR="00711AD4" w:rsidRDefault="00711AD4" w:rsidP="00711AD4">
      <w:pPr>
        <w:jc w:val="center"/>
        <w:rPr>
          <w:rFonts w:ascii="Times New Roman" w:hAnsi="Times New Roman" w:cs="Times New Roman"/>
          <w:sz w:val="24"/>
        </w:rPr>
      </w:pPr>
    </w:p>
    <w:p w14:paraId="159948D9" w14:textId="77777777" w:rsidR="005003BC" w:rsidRDefault="005003BC" w:rsidP="00711AD4">
      <w:pPr>
        <w:jc w:val="center"/>
        <w:rPr>
          <w:rFonts w:ascii="Times New Roman" w:hAnsi="Times New Roman" w:cs="Times New Roman"/>
          <w:sz w:val="24"/>
        </w:rPr>
      </w:pPr>
    </w:p>
    <w:p w14:paraId="348C7524" w14:textId="77777777" w:rsidR="005003BC" w:rsidRDefault="005003BC" w:rsidP="00711AD4">
      <w:pPr>
        <w:jc w:val="center"/>
        <w:rPr>
          <w:rFonts w:ascii="Times New Roman" w:hAnsi="Times New Roman" w:cs="Times New Roman"/>
          <w:sz w:val="24"/>
        </w:rPr>
      </w:pPr>
    </w:p>
    <w:p w14:paraId="0B76A46C" w14:textId="77777777" w:rsidR="005003BC" w:rsidRDefault="005003BC" w:rsidP="00711AD4">
      <w:pPr>
        <w:jc w:val="center"/>
        <w:rPr>
          <w:rFonts w:ascii="Times New Roman" w:hAnsi="Times New Roman" w:cs="Times New Roman"/>
          <w:sz w:val="24"/>
        </w:rPr>
      </w:pPr>
    </w:p>
    <w:p w14:paraId="618E7B81" w14:textId="77777777" w:rsidR="00711AD4" w:rsidRDefault="0059308D" w:rsidP="00711AD4">
      <w:pPr>
        <w:jc w:val="center"/>
        <w:rPr>
          <w:rFonts w:ascii="Times New Roman" w:hAnsi="Times New Roman" w:cs="Times New Roman"/>
          <w:sz w:val="24"/>
        </w:rPr>
      </w:pPr>
      <w:r>
        <w:rPr>
          <w:rFonts w:ascii="Times New Roman" w:hAnsi="Times New Roman" w:cs="Times New Roman"/>
          <w:sz w:val="24"/>
        </w:rPr>
        <w:t>East Central College</w:t>
      </w:r>
    </w:p>
    <w:p w14:paraId="3224ED83" w14:textId="77777777" w:rsidR="00711AD4" w:rsidRPr="00711AD4" w:rsidRDefault="00711AD4" w:rsidP="00711AD4">
      <w:pPr>
        <w:jc w:val="center"/>
        <w:rPr>
          <w:rFonts w:ascii="Times New Roman" w:hAnsi="Times New Roman" w:cs="Times New Roman"/>
          <w:sz w:val="24"/>
        </w:rPr>
      </w:pPr>
      <w:r w:rsidRPr="00711AD4">
        <w:rPr>
          <w:rFonts w:ascii="Times New Roman" w:hAnsi="Times New Roman" w:cs="Times New Roman"/>
          <w:sz w:val="24"/>
        </w:rPr>
        <w:t>HLC Taskforce</w:t>
      </w:r>
      <w:r w:rsidR="00D73E11">
        <w:rPr>
          <w:rFonts w:ascii="Times New Roman" w:hAnsi="Times New Roman" w:cs="Times New Roman"/>
          <w:sz w:val="24"/>
        </w:rPr>
        <w:t xml:space="preserve"> </w:t>
      </w:r>
      <w:r w:rsidRPr="00711AD4">
        <w:rPr>
          <w:rFonts w:ascii="Times New Roman" w:hAnsi="Times New Roman" w:cs="Times New Roman"/>
          <w:sz w:val="24"/>
        </w:rPr>
        <w:t>Co</w:t>
      </w:r>
      <w:r w:rsidR="00D73E11">
        <w:rPr>
          <w:rFonts w:ascii="Times New Roman" w:hAnsi="Times New Roman" w:cs="Times New Roman"/>
          <w:sz w:val="24"/>
        </w:rPr>
        <w:t>-</w:t>
      </w:r>
      <w:r w:rsidR="0059308D">
        <w:rPr>
          <w:rFonts w:ascii="Times New Roman" w:hAnsi="Times New Roman" w:cs="Times New Roman"/>
          <w:sz w:val="24"/>
        </w:rPr>
        <w:t>C</w:t>
      </w:r>
      <w:r w:rsidR="00D73E11">
        <w:rPr>
          <w:rFonts w:ascii="Times New Roman" w:hAnsi="Times New Roman" w:cs="Times New Roman"/>
          <w:sz w:val="24"/>
        </w:rPr>
        <w:t>urriculum</w:t>
      </w:r>
      <w:r w:rsidRPr="00711AD4">
        <w:rPr>
          <w:rFonts w:ascii="Times New Roman" w:hAnsi="Times New Roman" w:cs="Times New Roman"/>
          <w:sz w:val="24"/>
        </w:rPr>
        <w:t xml:space="preserve"> Subcommittee</w:t>
      </w:r>
      <w:r w:rsidR="007D6B89">
        <w:rPr>
          <w:rFonts w:ascii="Times New Roman" w:hAnsi="Times New Roman" w:cs="Times New Roman"/>
          <w:sz w:val="24"/>
        </w:rPr>
        <w:t>:</w:t>
      </w:r>
    </w:p>
    <w:p w14:paraId="4DB898C6" w14:textId="77777777" w:rsidR="00711AD4" w:rsidRDefault="00711AD4" w:rsidP="00711AD4">
      <w:pPr>
        <w:jc w:val="center"/>
      </w:pPr>
      <w:r w:rsidRPr="00711AD4">
        <w:rPr>
          <w:rFonts w:ascii="Times New Roman" w:hAnsi="Times New Roman" w:cs="Times New Roman"/>
          <w:sz w:val="24"/>
        </w:rPr>
        <w:t>Final Recommendations</w:t>
      </w:r>
    </w:p>
    <w:p w14:paraId="3DC9CA22" w14:textId="77777777" w:rsidR="00711AD4" w:rsidRDefault="00711AD4"/>
    <w:p w14:paraId="015C4AE7" w14:textId="77777777" w:rsidR="00DA2961" w:rsidRDefault="00DA2961"/>
    <w:p w14:paraId="4CB23D82" w14:textId="77777777" w:rsidR="00711AD4" w:rsidRDefault="00711AD4"/>
    <w:p w14:paraId="6CEE89E7" w14:textId="77777777" w:rsidR="00711AD4" w:rsidRDefault="00711AD4"/>
    <w:p w14:paraId="162D5AE2" w14:textId="77777777" w:rsidR="00711AD4" w:rsidRDefault="00711AD4"/>
    <w:p w14:paraId="65043C3B" w14:textId="77777777" w:rsidR="0059308D" w:rsidRDefault="0059308D" w:rsidP="0059308D">
      <w:pPr>
        <w:spacing w:after="0" w:line="240" w:lineRule="auto"/>
        <w:rPr>
          <w:rFonts w:ascii="Times New Roman" w:hAnsi="Times New Roman" w:cs="Times New Roman"/>
          <w:sz w:val="24"/>
        </w:rPr>
      </w:pPr>
    </w:p>
    <w:p w14:paraId="6E87A31C" w14:textId="77777777" w:rsidR="0059308D" w:rsidRDefault="0059308D" w:rsidP="0059308D">
      <w:pPr>
        <w:spacing w:after="0" w:line="240" w:lineRule="auto"/>
        <w:rPr>
          <w:rFonts w:ascii="Times New Roman" w:hAnsi="Times New Roman" w:cs="Times New Roman"/>
          <w:sz w:val="24"/>
        </w:rPr>
      </w:pPr>
    </w:p>
    <w:p w14:paraId="648956CA" w14:textId="77777777" w:rsidR="0059308D" w:rsidRDefault="0059308D" w:rsidP="0059308D">
      <w:pPr>
        <w:spacing w:after="0" w:line="240" w:lineRule="auto"/>
        <w:rPr>
          <w:rFonts w:ascii="Times New Roman" w:hAnsi="Times New Roman" w:cs="Times New Roman"/>
          <w:sz w:val="24"/>
        </w:rPr>
      </w:pPr>
    </w:p>
    <w:p w14:paraId="03D379B3" w14:textId="179D2587" w:rsidR="00711AD4" w:rsidRDefault="00071C4F" w:rsidP="0059308D">
      <w:pPr>
        <w:spacing w:after="0" w:line="240" w:lineRule="auto"/>
        <w:rPr>
          <w:rFonts w:ascii="Times New Roman" w:hAnsi="Times New Roman" w:cs="Times New Roman"/>
          <w:sz w:val="24"/>
        </w:rPr>
      </w:pPr>
      <w:r>
        <w:rPr>
          <w:rFonts w:ascii="Times New Roman" w:hAnsi="Times New Roman" w:cs="Times New Roman"/>
          <w:sz w:val="24"/>
        </w:rPr>
        <w:br/>
      </w:r>
      <w:r w:rsidR="005003BC">
        <w:rPr>
          <w:rFonts w:ascii="Times New Roman" w:hAnsi="Times New Roman" w:cs="Times New Roman"/>
          <w:sz w:val="24"/>
        </w:rPr>
        <w:br/>
      </w:r>
      <w:r w:rsidR="005003BC">
        <w:rPr>
          <w:rFonts w:ascii="Times New Roman" w:hAnsi="Times New Roman" w:cs="Times New Roman"/>
          <w:sz w:val="24"/>
        </w:rPr>
        <w:br/>
      </w:r>
      <w:bookmarkStart w:id="0" w:name="_GoBack"/>
      <w:r w:rsidR="00711AD4" w:rsidRPr="00711AD4">
        <w:rPr>
          <w:rFonts w:ascii="Times New Roman" w:hAnsi="Times New Roman" w:cs="Times New Roman"/>
          <w:sz w:val="24"/>
        </w:rPr>
        <w:t>Chair: Leigh Kolb, English and Journalism Instructor/ECC Student Media Advisor</w:t>
      </w:r>
    </w:p>
    <w:p w14:paraId="62F0743C" w14:textId="77777777" w:rsidR="00711AD4" w:rsidRDefault="00711AD4" w:rsidP="0059308D">
      <w:pPr>
        <w:spacing w:after="0" w:line="240" w:lineRule="auto"/>
        <w:rPr>
          <w:rFonts w:ascii="Times New Roman" w:hAnsi="Times New Roman" w:cs="Times New Roman"/>
          <w:sz w:val="24"/>
        </w:rPr>
      </w:pPr>
      <w:r>
        <w:rPr>
          <w:rFonts w:ascii="Times New Roman" w:hAnsi="Times New Roman" w:cs="Times New Roman"/>
          <w:sz w:val="24"/>
        </w:rPr>
        <w:t xml:space="preserve">Co-chair: Courtney </w:t>
      </w:r>
      <w:proofErr w:type="spellStart"/>
      <w:r>
        <w:rPr>
          <w:rFonts w:ascii="Times New Roman" w:hAnsi="Times New Roman" w:cs="Times New Roman"/>
          <w:sz w:val="24"/>
        </w:rPr>
        <w:t>Henrichsen</w:t>
      </w:r>
      <w:proofErr w:type="spellEnd"/>
      <w:r>
        <w:rPr>
          <w:rFonts w:ascii="Times New Roman" w:hAnsi="Times New Roman" w:cs="Times New Roman"/>
          <w:sz w:val="24"/>
        </w:rPr>
        <w:t>, Campus Life and Leadership Coordinator</w:t>
      </w:r>
      <w:r w:rsidR="001A21A2">
        <w:rPr>
          <w:rFonts w:ascii="Times New Roman" w:hAnsi="Times New Roman" w:cs="Times New Roman"/>
          <w:sz w:val="24"/>
        </w:rPr>
        <w:t>/SGA Advisor</w:t>
      </w:r>
    </w:p>
    <w:p w14:paraId="3DA80215" w14:textId="77777777" w:rsidR="001A21A2" w:rsidRDefault="00711AD4" w:rsidP="0059308D">
      <w:pPr>
        <w:spacing w:after="0" w:line="240" w:lineRule="auto"/>
        <w:rPr>
          <w:rFonts w:ascii="Times New Roman" w:hAnsi="Times New Roman" w:cs="Times New Roman"/>
          <w:sz w:val="24"/>
        </w:rPr>
      </w:pPr>
      <w:r>
        <w:rPr>
          <w:rFonts w:ascii="Times New Roman" w:hAnsi="Times New Roman" w:cs="Times New Roman"/>
          <w:sz w:val="24"/>
        </w:rPr>
        <w:t xml:space="preserve">Members: </w:t>
      </w:r>
      <w:r w:rsidR="001A21A2">
        <w:rPr>
          <w:rFonts w:ascii="Times New Roman" w:hAnsi="Times New Roman" w:cs="Times New Roman"/>
          <w:sz w:val="24"/>
        </w:rPr>
        <w:t xml:space="preserve">Jennifer Higerd, Art Instructor/Gallery Curator </w:t>
      </w:r>
    </w:p>
    <w:p w14:paraId="37A46E31" w14:textId="424A80C4" w:rsidR="00071C4F" w:rsidRDefault="00071C4F" w:rsidP="0059308D">
      <w:pPr>
        <w:spacing w:after="0" w:line="240" w:lineRule="auto"/>
        <w:rPr>
          <w:rFonts w:ascii="Times New Roman" w:hAnsi="Times New Roman" w:cs="Times New Roman"/>
          <w:sz w:val="24"/>
        </w:rPr>
      </w:pPr>
      <w:r>
        <w:rPr>
          <w:rFonts w:ascii="Times New Roman" w:hAnsi="Times New Roman" w:cs="Times New Roman"/>
          <w:sz w:val="24"/>
        </w:rPr>
        <w:t xml:space="preserve">Erin Anglin, </w:t>
      </w:r>
      <w:r w:rsidR="0068777A">
        <w:rPr>
          <w:rFonts w:ascii="Times New Roman" w:hAnsi="Times New Roman" w:cs="Times New Roman"/>
          <w:sz w:val="24"/>
        </w:rPr>
        <w:t>Director of Learning Center</w:t>
      </w:r>
    </w:p>
    <w:p w14:paraId="7164A2C3" w14:textId="77777777" w:rsidR="00D73E11" w:rsidRDefault="00D73E11" w:rsidP="0059308D">
      <w:pPr>
        <w:spacing w:after="0" w:line="240" w:lineRule="auto"/>
        <w:rPr>
          <w:rFonts w:ascii="Times New Roman" w:hAnsi="Times New Roman" w:cs="Times New Roman"/>
          <w:sz w:val="24"/>
        </w:rPr>
      </w:pPr>
      <w:r>
        <w:rPr>
          <w:rFonts w:ascii="Times New Roman" w:hAnsi="Times New Roman" w:cs="Times New Roman"/>
          <w:sz w:val="24"/>
        </w:rPr>
        <w:t xml:space="preserve">Bethany Lohden, </w:t>
      </w:r>
      <w:r w:rsidRPr="00D73E11">
        <w:rPr>
          <w:rFonts w:ascii="Times New Roman" w:hAnsi="Times New Roman" w:cs="Times New Roman"/>
          <w:sz w:val="24"/>
        </w:rPr>
        <w:t>Director of Institutional Research, Assessment &amp; Planning</w:t>
      </w:r>
    </w:p>
    <w:p w14:paraId="3CC50974" w14:textId="77777777" w:rsidR="001A21A2" w:rsidRDefault="001A21A2" w:rsidP="0059308D">
      <w:pPr>
        <w:spacing w:after="0" w:line="240" w:lineRule="auto"/>
        <w:rPr>
          <w:rFonts w:ascii="Times New Roman" w:hAnsi="Times New Roman" w:cs="Times New Roman"/>
          <w:sz w:val="24"/>
        </w:rPr>
      </w:pPr>
      <w:r>
        <w:rPr>
          <w:rFonts w:ascii="Times New Roman" w:hAnsi="Times New Roman" w:cs="Times New Roman"/>
          <w:sz w:val="24"/>
        </w:rPr>
        <w:t>Dr. Wendy Pecka, Assistant Professor of Psychology/Phi Theta Kappa Advisor</w:t>
      </w:r>
    </w:p>
    <w:p w14:paraId="6E086F4B" w14:textId="77777777" w:rsidR="00D73E11" w:rsidRDefault="00D73E11" w:rsidP="0059308D">
      <w:pPr>
        <w:spacing w:after="0" w:line="240" w:lineRule="auto"/>
        <w:rPr>
          <w:rFonts w:ascii="Times New Roman" w:hAnsi="Times New Roman" w:cs="Times New Roman"/>
          <w:sz w:val="24"/>
        </w:rPr>
      </w:pPr>
      <w:r>
        <w:rPr>
          <w:rFonts w:ascii="Times New Roman" w:hAnsi="Times New Roman" w:cs="Times New Roman"/>
          <w:sz w:val="24"/>
        </w:rPr>
        <w:t>Dana Riegel, Research Analyst</w:t>
      </w:r>
    </w:p>
    <w:p w14:paraId="54A28D60" w14:textId="77777777" w:rsidR="00D73E11" w:rsidRDefault="00711AD4" w:rsidP="0059308D">
      <w:pPr>
        <w:spacing w:after="0" w:line="240" w:lineRule="auto"/>
        <w:rPr>
          <w:rFonts w:ascii="Times New Roman" w:hAnsi="Times New Roman" w:cs="Times New Roman"/>
          <w:sz w:val="24"/>
        </w:rPr>
      </w:pPr>
      <w:r>
        <w:rPr>
          <w:rFonts w:ascii="Times New Roman" w:hAnsi="Times New Roman" w:cs="Times New Roman"/>
          <w:sz w:val="24"/>
        </w:rPr>
        <w:t>Gregory Stotler, Edu</w:t>
      </w:r>
      <w:r w:rsidR="001A21A2">
        <w:rPr>
          <w:rFonts w:ascii="Times New Roman" w:hAnsi="Times New Roman" w:cs="Times New Roman"/>
          <w:sz w:val="24"/>
        </w:rPr>
        <w:t>cation Instructor/S-MSTA Advisor</w:t>
      </w:r>
    </w:p>
    <w:p w14:paraId="7B1682E6" w14:textId="77777777" w:rsidR="00711AD4" w:rsidRDefault="001A21A2" w:rsidP="0059308D">
      <w:pPr>
        <w:spacing w:after="0" w:line="240" w:lineRule="auto"/>
        <w:rPr>
          <w:rFonts w:ascii="Times New Roman" w:hAnsi="Times New Roman" w:cs="Times New Roman"/>
          <w:sz w:val="24"/>
        </w:rPr>
      </w:pPr>
      <w:r>
        <w:rPr>
          <w:rFonts w:ascii="Times New Roman" w:hAnsi="Times New Roman" w:cs="Times New Roman"/>
          <w:sz w:val="24"/>
        </w:rPr>
        <w:t xml:space="preserve">Chris Swanson, Theatre </w:t>
      </w:r>
      <w:r w:rsidR="00482686">
        <w:rPr>
          <w:rFonts w:ascii="Times New Roman" w:hAnsi="Times New Roman" w:cs="Times New Roman"/>
          <w:sz w:val="24"/>
        </w:rPr>
        <w:t xml:space="preserve">and Communications </w:t>
      </w:r>
      <w:r>
        <w:rPr>
          <w:rFonts w:ascii="Times New Roman" w:hAnsi="Times New Roman" w:cs="Times New Roman"/>
          <w:sz w:val="24"/>
        </w:rPr>
        <w:t>Instructor</w:t>
      </w:r>
      <w:r w:rsidR="00482686">
        <w:rPr>
          <w:rFonts w:ascii="Times New Roman" w:hAnsi="Times New Roman" w:cs="Times New Roman"/>
          <w:sz w:val="24"/>
        </w:rPr>
        <w:t>/Technical Director</w:t>
      </w:r>
    </w:p>
    <w:bookmarkEnd w:id="0"/>
    <w:p w14:paraId="29A8A865" w14:textId="77777777" w:rsidR="0059308D" w:rsidRDefault="0059308D">
      <w:pPr>
        <w:rPr>
          <w:rFonts w:ascii="Times New Roman" w:hAnsi="Times New Roman" w:cs="Times New Roman"/>
          <w:b/>
          <w:sz w:val="24"/>
        </w:rPr>
      </w:pPr>
      <w:r>
        <w:rPr>
          <w:rFonts w:ascii="Times New Roman" w:hAnsi="Times New Roman" w:cs="Times New Roman"/>
          <w:b/>
          <w:sz w:val="24"/>
        </w:rPr>
        <w:br w:type="page"/>
      </w:r>
    </w:p>
    <w:p w14:paraId="4650E177" w14:textId="77777777" w:rsidR="00AD4382" w:rsidRDefault="00AD4382" w:rsidP="00AD4382">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Overview of Co-Curricular Learning at East Central College</w:t>
      </w:r>
    </w:p>
    <w:p w14:paraId="27E6639B" w14:textId="77777777" w:rsidR="00AD4382" w:rsidRPr="00AD4382" w:rsidRDefault="00AD4382" w:rsidP="00AD4382">
      <w:pPr>
        <w:spacing w:after="0" w:line="480" w:lineRule="auto"/>
        <w:rPr>
          <w:rFonts w:ascii="Times New Roman" w:hAnsi="Times New Roman" w:cs="Times New Roman"/>
          <w:b/>
          <w:sz w:val="24"/>
        </w:rPr>
      </w:pPr>
      <w:r w:rsidRPr="00AD4382">
        <w:rPr>
          <w:rFonts w:ascii="Times New Roman" w:hAnsi="Times New Roman" w:cs="Times New Roman"/>
          <w:b/>
          <w:sz w:val="24"/>
        </w:rPr>
        <w:t>Definition</w:t>
      </w:r>
      <w:r w:rsidR="007D6B89">
        <w:rPr>
          <w:rFonts w:ascii="Times New Roman" w:hAnsi="Times New Roman" w:cs="Times New Roman"/>
          <w:b/>
          <w:sz w:val="24"/>
        </w:rPr>
        <w:t xml:space="preserve"> </w:t>
      </w:r>
    </w:p>
    <w:p w14:paraId="4C87EED3" w14:textId="77777777" w:rsidR="007D6B89" w:rsidRDefault="00AD4382" w:rsidP="007D6B89">
      <w:pPr>
        <w:spacing w:after="0" w:line="240" w:lineRule="auto"/>
        <w:rPr>
          <w:rFonts w:ascii="Times New Roman" w:hAnsi="Times New Roman" w:cs="Times New Roman"/>
          <w:sz w:val="24"/>
        </w:rPr>
      </w:pPr>
      <w:r w:rsidRPr="00AD4382">
        <w:rPr>
          <w:rFonts w:ascii="Times New Roman" w:hAnsi="Times New Roman" w:cs="Times New Roman"/>
          <w:sz w:val="24"/>
        </w:rPr>
        <w:t>East Central College’s co-curricular activities are structured learning activities that complement and augment formal curriculum, and include non-credit and credit-bearing experiences. Co-curricular opportunities can be embedded within existing academic programs or be adjacent to academic and extra-curricular programs. Co-curriculum at East Central College aims to be experiential, transformative, and accessible, while being collaboratively interwoven with the college’s academic, cultural, and extra-curricular opportunities.</w:t>
      </w:r>
      <w:r w:rsidR="007D6B89">
        <w:rPr>
          <w:rFonts w:ascii="Times New Roman" w:hAnsi="Times New Roman" w:cs="Times New Roman"/>
          <w:sz w:val="24"/>
        </w:rPr>
        <w:t xml:space="preserve"> (Approved 1-25-2018)</w:t>
      </w:r>
    </w:p>
    <w:p w14:paraId="15E1F35D" w14:textId="77777777" w:rsidR="007D6B89" w:rsidRPr="007D6B89" w:rsidRDefault="007D6B89" w:rsidP="007D6B89">
      <w:pPr>
        <w:spacing w:after="0" w:line="240" w:lineRule="auto"/>
        <w:rPr>
          <w:rFonts w:ascii="Times New Roman" w:hAnsi="Times New Roman" w:cs="Times New Roman"/>
          <w:sz w:val="24"/>
        </w:rPr>
      </w:pPr>
    </w:p>
    <w:p w14:paraId="1842010B" w14:textId="77777777" w:rsidR="00AD4382" w:rsidRPr="00AD4382" w:rsidRDefault="00AD4382" w:rsidP="007D6B89">
      <w:pPr>
        <w:spacing w:after="0" w:line="480" w:lineRule="auto"/>
        <w:rPr>
          <w:rFonts w:ascii="Times New Roman" w:hAnsi="Times New Roman" w:cs="Times New Roman"/>
          <w:b/>
          <w:sz w:val="24"/>
        </w:rPr>
      </w:pPr>
      <w:r>
        <w:rPr>
          <w:rFonts w:ascii="Times New Roman" w:hAnsi="Times New Roman" w:cs="Times New Roman"/>
          <w:b/>
          <w:sz w:val="24"/>
        </w:rPr>
        <w:t xml:space="preserve">Goals </w:t>
      </w:r>
    </w:p>
    <w:p w14:paraId="372EB6B3" w14:textId="77777777" w:rsidR="00AD4382" w:rsidRPr="00AD4382" w:rsidRDefault="00AD4382" w:rsidP="007D6B89">
      <w:pPr>
        <w:spacing w:after="0" w:line="480" w:lineRule="auto"/>
        <w:rPr>
          <w:rFonts w:ascii="Times New Roman" w:hAnsi="Times New Roman" w:cs="Times New Roman"/>
          <w:sz w:val="24"/>
        </w:rPr>
      </w:pPr>
      <w:r w:rsidRPr="00AD4382">
        <w:rPr>
          <w:rFonts w:ascii="Times New Roman" w:hAnsi="Times New Roman" w:cs="Times New Roman"/>
          <w:sz w:val="24"/>
        </w:rPr>
        <w:t>Co-curricular activities at ECC will:</w:t>
      </w:r>
    </w:p>
    <w:p w14:paraId="1623B13E" w14:textId="77777777" w:rsidR="007D6B89" w:rsidRPr="007D6B89" w:rsidRDefault="00AD4382" w:rsidP="007D6B89">
      <w:pPr>
        <w:pStyle w:val="ListParagraph"/>
        <w:numPr>
          <w:ilvl w:val="0"/>
          <w:numId w:val="1"/>
        </w:numPr>
        <w:spacing w:after="0" w:line="240" w:lineRule="auto"/>
        <w:rPr>
          <w:rFonts w:ascii="Times New Roman" w:hAnsi="Times New Roman" w:cs="Times New Roman"/>
          <w:sz w:val="24"/>
        </w:rPr>
      </w:pPr>
      <w:r w:rsidRPr="007D6B89">
        <w:rPr>
          <w:rFonts w:ascii="Times New Roman" w:hAnsi="Times New Roman" w:cs="Times New Roman"/>
          <w:sz w:val="24"/>
        </w:rPr>
        <w:t>fulfill ECC's Common Learning Objectives (Communication, Critical and Creative Thinking, Ethical and Social Responsibility)</w:t>
      </w:r>
    </w:p>
    <w:p w14:paraId="7253648C" w14:textId="77777777" w:rsidR="00AD4382" w:rsidRPr="007D6B89" w:rsidRDefault="00AD4382" w:rsidP="007D6B89">
      <w:pPr>
        <w:pStyle w:val="ListParagraph"/>
        <w:numPr>
          <w:ilvl w:val="0"/>
          <w:numId w:val="1"/>
        </w:numPr>
        <w:spacing w:after="0" w:line="240" w:lineRule="auto"/>
        <w:rPr>
          <w:rFonts w:ascii="Times New Roman" w:hAnsi="Times New Roman" w:cs="Times New Roman"/>
          <w:sz w:val="24"/>
        </w:rPr>
      </w:pPr>
      <w:r w:rsidRPr="007D6B89">
        <w:rPr>
          <w:rFonts w:ascii="Times New Roman" w:hAnsi="Times New Roman" w:cs="Times New Roman"/>
          <w:sz w:val="24"/>
        </w:rPr>
        <w:t xml:space="preserve">reflect ECC's Mission Statement </w:t>
      </w:r>
    </w:p>
    <w:p w14:paraId="04454493" w14:textId="77777777" w:rsidR="00AD4382" w:rsidRPr="007D6B89" w:rsidRDefault="00AD4382" w:rsidP="007D6B89">
      <w:pPr>
        <w:pStyle w:val="ListParagraph"/>
        <w:numPr>
          <w:ilvl w:val="0"/>
          <w:numId w:val="1"/>
        </w:numPr>
        <w:spacing w:after="0" w:line="240" w:lineRule="auto"/>
        <w:rPr>
          <w:rFonts w:ascii="Times New Roman" w:hAnsi="Times New Roman" w:cs="Times New Roman"/>
          <w:sz w:val="24"/>
        </w:rPr>
      </w:pPr>
      <w:r w:rsidRPr="007D6B89">
        <w:rPr>
          <w:rFonts w:ascii="Times New Roman" w:hAnsi="Times New Roman" w:cs="Times New Roman"/>
          <w:sz w:val="24"/>
        </w:rPr>
        <w:t>be tied to ECC's Strategic Plan</w:t>
      </w:r>
    </w:p>
    <w:p w14:paraId="70647CAA" w14:textId="77777777" w:rsidR="007D6B89" w:rsidRPr="007D6B89" w:rsidRDefault="00AD4382" w:rsidP="007D6B89">
      <w:pPr>
        <w:pStyle w:val="ListParagraph"/>
        <w:numPr>
          <w:ilvl w:val="0"/>
          <w:numId w:val="1"/>
        </w:numPr>
        <w:spacing w:after="0" w:line="240" w:lineRule="auto"/>
        <w:rPr>
          <w:rFonts w:ascii="Times New Roman" w:hAnsi="Times New Roman" w:cs="Times New Roman"/>
          <w:sz w:val="24"/>
        </w:rPr>
      </w:pPr>
      <w:r w:rsidRPr="007D6B89">
        <w:rPr>
          <w:rFonts w:ascii="Times New Roman" w:hAnsi="Times New Roman" w:cs="Times New Roman"/>
          <w:sz w:val="24"/>
        </w:rPr>
        <w:t>offer transformative experiential learning opportunities within all programs and emphasis areas</w:t>
      </w:r>
    </w:p>
    <w:p w14:paraId="5A0F679D" w14:textId="77777777" w:rsidR="001A21A2" w:rsidRDefault="00AD4382" w:rsidP="007D6B89">
      <w:pPr>
        <w:pStyle w:val="ListParagraph"/>
        <w:numPr>
          <w:ilvl w:val="0"/>
          <w:numId w:val="1"/>
        </w:numPr>
        <w:spacing w:after="0" w:line="240" w:lineRule="auto"/>
        <w:rPr>
          <w:rFonts w:ascii="Times New Roman" w:hAnsi="Times New Roman" w:cs="Times New Roman"/>
          <w:sz w:val="24"/>
        </w:rPr>
      </w:pPr>
      <w:r w:rsidRPr="007D6B89">
        <w:rPr>
          <w:rFonts w:ascii="Times New Roman" w:hAnsi="Times New Roman" w:cs="Times New Roman"/>
          <w:sz w:val="24"/>
        </w:rPr>
        <w:t>be accessible to all students</w:t>
      </w:r>
    </w:p>
    <w:p w14:paraId="1C06D492" w14:textId="77777777" w:rsidR="007D6B89" w:rsidRDefault="007D6B89" w:rsidP="007D6B89">
      <w:pPr>
        <w:pStyle w:val="ListParagraph"/>
        <w:spacing w:after="0" w:line="240" w:lineRule="auto"/>
        <w:rPr>
          <w:rFonts w:ascii="Times New Roman" w:hAnsi="Times New Roman" w:cs="Times New Roman"/>
          <w:sz w:val="24"/>
        </w:rPr>
      </w:pPr>
    </w:p>
    <w:p w14:paraId="4D15930B" w14:textId="77777777" w:rsidR="007D6B89" w:rsidRPr="007D6B89" w:rsidRDefault="007D6B89" w:rsidP="007D6B89">
      <w:pPr>
        <w:spacing w:after="0" w:line="480" w:lineRule="auto"/>
        <w:rPr>
          <w:rFonts w:ascii="Times New Roman" w:hAnsi="Times New Roman" w:cs="Times New Roman"/>
          <w:sz w:val="24"/>
        </w:rPr>
      </w:pPr>
      <w:r>
        <w:rPr>
          <w:rFonts w:ascii="Times New Roman" w:hAnsi="Times New Roman" w:cs="Times New Roman"/>
          <w:sz w:val="24"/>
        </w:rPr>
        <w:t>(Approved 1-25-2018)</w:t>
      </w:r>
    </w:p>
    <w:p w14:paraId="4FB6FB11" w14:textId="77777777" w:rsidR="00711AD4" w:rsidRDefault="007D6B89" w:rsidP="007D6B89">
      <w:pPr>
        <w:spacing w:after="0" w:line="480" w:lineRule="auto"/>
        <w:rPr>
          <w:rFonts w:ascii="Times New Roman" w:hAnsi="Times New Roman" w:cs="Times New Roman"/>
          <w:b/>
          <w:sz w:val="24"/>
        </w:rPr>
      </w:pPr>
      <w:r w:rsidRPr="007D6B89">
        <w:rPr>
          <w:rFonts w:ascii="Times New Roman" w:hAnsi="Times New Roman" w:cs="Times New Roman"/>
          <w:b/>
          <w:sz w:val="24"/>
        </w:rPr>
        <w:lastRenderedPageBreak/>
        <w:t>Co-Curricular Learning Update</w:t>
      </w:r>
    </w:p>
    <w:p w14:paraId="39CA8E7F" w14:textId="77777777" w:rsidR="007D6B89" w:rsidRDefault="007D6B89" w:rsidP="007D6B89">
      <w:pPr>
        <w:spacing w:after="0" w:line="240" w:lineRule="auto"/>
        <w:rPr>
          <w:rFonts w:ascii="Times New Roman" w:eastAsia="Calibri" w:hAnsi="Times New Roman" w:cs="Times New Roman"/>
          <w:sz w:val="24"/>
          <w:szCs w:val="24"/>
        </w:rPr>
      </w:pPr>
      <w:r w:rsidRPr="007D6B89">
        <w:rPr>
          <w:rFonts w:ascii="Times New Roman" w:eastAsia="Calibri" w:hAnsi="Times New Roman" w:cs="Times New Roman"/>
          <w:sz w:val="24"/>
          <w:szCs w:val="24"/>
        </w:rPr>
        <w:t>The Co-Curricular subcommittee is working to address the HLC Criterion 4, which is met with concern. The Summary Statement on Criterion 4 references the absence of a replicable approach to the assessment of ECC’s Common Learning Objectives (CLO). The current co-curricular committee includes faculty representation from Humanities, Fine and Performing Arts, and Social Sciences as well as staff representation from Instruction, Student Services, and Institutional Research. The subcommittee is chaired by an English and Journalism Instructor</w:t>
      </w:r>
      <w:r w:rsidR="00A06698">
        <w:rPr>
          <w:rFonts w:ascii="Times New Roman" w:eastAsia="Calibri" w:hAnsi="Times New Roman" w:cs="Times New Roman"/>
          <w:sz w:val="24"/>
          <w:szCs w:val="24"/>
        </w:rPr>
        <w:t>/ECC Student Media and co-chaired by the Campus Life and Leadership Coordinator/SGA Advisor</w:t>
      </w:r>
      <w:r w:rsidRPr="007D6B89">
        <w:rPr>
          <w:rFonts w:ascii="Times New Roman" w:eastAsia="Calibri" w:hAnsi="Times New Roman" w:cs="Times New Roman"/>
          <w:sz w:val="24"/>
          <w:szCs w:val="24"/>
        </w:rPr>
        <w:t xml:space="preserve">. </w:t>
      </w:r>
    </w:p>
    <w:p w14:paraId="2AC97761" w14:textId="77777777" w:rsidR="007D6B89" w:rsidRPr="007D6B89" w:rsidRDefault="007D6B89" w:rsidP="007D6B89">
      <w:pPr>
        <w:spacing w:after="0" w:line="240" w:lineRule="auto"/>
        <w:ind w:firstLine="720"/>
        <w:rPr>
          <w:rFonts w:ascii="Times New Roman" w:eastAsia="Calibri" w:hAnsi="Times New Roman" w:cs="Times New Roman"/>
          <w:sz w:val="24"/>
          <w:szCs w:val="24"/>
        </w:rPr>
      </w:pPr>
    </w:p>
    <w:p w14:paraId="0DF58488" w14:textId="77777777" w:rsidR="007D6B89" w:rsidRPr="007D6B89" w:rsidRDefault="007D6B89" w:rsidP="007D6B89">
      <w:pPr>
        <w:spacing w:after="0" w:line="240" w:lineRule="auto"/>
        <w:rPr>
          <w:rFonts w:ascii="Times New Roman" w:eastAsia="Calibri" w:hAnsi="Times New Roman" w:cs="Times New Roman"/>
          <w:sz w:val="24"/>
          <w:szCs w:val="24"/>
        </w:rPr>
      </w:pPr>
      <w:r w:rsidRPr="007D6B89">
        <w:rPr>
          <w:rFonts w:ascii="Times New Roman" w:eastAsia="Calibri" w:hAnsi="Times New Roman" w:cs="Times New Roman"/>
          <w:sz w:val="24"/>
          <w:szCs w:val="24"/>
        </w:rPr>
        <w:t xml:space="preserve">An information gathering survey was distributed via campus-wide email calling for faculty and staff to report any co-curricular activities they currently sponsor. The purpose of the initial survey is to create a foundational understanding of current co-curricular opportunities at ECC. The survey also directed respondents to identify the programs and departments sponsoring activities and to indicate when the activity began and the frequency thereafter. Respondents specified if the activity is currently assessed and, if so, prompted to submit relevant electronic documents utilized in assessment. The final question required respondents to select the CLO that best aligned with the activity for assessment purposes. </w:t>
      </w:r>
    </w:p>
    <w:p w14:paraId="1EEA030A" w14:textId="77777777" w:rsidR="007D6B89" w:rsidRDefault="007D6B89">
      <w:pPr>
        <w:rPr>
          <w:rFonts w:ascii="Times New Roman" w:hAnsi="Times New Roman" w:cs="Times New Roman"/>
          <w:b/>
          <w:sz w:val="24"/>
        </w:rPr>
      </w:pPr>
      <w:r>
        <w:rPr>
          <w:rFonts w:ascii="Times New Roman" w:hAnsi="Times New Roman" w:cs="Times New Roman"/>
          <w:b/>
          <w:sz w:val="24"/>
        </w:rPr>
        <w:br w:type="page"/>
      </w:r>
    </w:p>
    <w:p w14:paraId="128361DD" w14:textId="77777777" w:rsidR="00E667EA" w:rsidRPr="00E667EA" w:rsidRDefault="007D6B89">
      <w:pPr>
        <w:rPr>
          <w:rFonts w:ascii="Times New Roman" w:hAnsi="Times New Roman" w:cs="Times New Roman"/>
          <w:sz w:val="24"/>
        </w:rPr>
      </w:pPr>
      <w:r>
        <w:rPr>
          <w:rFonts w:ascii="Times New Roman" w:hAnsi="Times New Roman" w:cs="Times New Roman"/>
          <w:b/>
          <w:sz w:val="24"/>
        </w:rPr>
        <w:lastRenderedPageBreak/>
        <w:t xml:space="preserve">Visual </w:t>
      </w:r>
      <w:r w:rsidR="00E667EA">
        <w:rPr>
          <w:rFonts w:ascii="Times New Roman" w:hAnsi="Times New Roman" w:cs="Times New Roman"/>
          <w:b/>
          <w:sz w:val="24"/>
        </w:rPr>
        <w:t xml:space="preserve">Data </w:t>
      </w:r>
      <w:r w:rsidR="00E667EA">
        <w:rPr>
          <w:rFonts w:ascii="Times New Roman" w:hAnsi="Times New Roman" w:cs="Times New Roman"/>
          <w:b/>
          <w:sz w:val="24"/>
        </w:rPr>
        <w:br/>
      </w:r>
      <w:r w:rsidR="00E667EA">
        <w:rPr>
          <w:rFonts w:ascii="Times New Roman" w:hAnsi="Times New Roman" w:cs="Times New Roman"/>
          <w:sz w:val="24"/>
        </w:rPr>
        <w:t xml:space="preserve">(See Appendix </w:t>
      </w:r>
      <w:r w:rsidR="0059308D">
        <w:rPr>
          <w:rFonts w:ascii="Times New Roman" w:hAnsi="Times New Roman" w:cs="Times New Roman"/>
          <w:sz w:val="24"/>
        </w:rPr>
        <w:t xml:space="preserve">B </w:t>
      </w:r>
      <w:r w:rsidR="00E667EA">
        <w:rPr>
          <w:rFonts w:ascii="Times New Roman" w:hAnsi="Times New Roman" w:cs="Times New Roman"/>
          <w:sz w:val="24"/>
        </w:rPr>
        <w:t>for abbreviated data set.)</w:t>
      </w:r>
    </w:p>
    <w:p w14:paraId="554E1CD9" w14:textId="77777777" w:rsidR="007D6B89" w:rsidRDefault="00D75C17">
      <w:pPr>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59264" behindDoc="0" locked="0" layoutInCell="1" allowOverlap="1" wp14:anchorId="51D0E281" wp14:editId="558E6121">
                <wp:simplePos x="0" y="0"/>
                <wp:positionH relativeFrom="column">
                  <wp:posOffset>4735830</wp:posOffset>
                </wp:positionH>
                <wp:positionV relativeFrom="paragraph">
                  <wp:posOffset>1461770</wp:posOffset>
                </wp:positionV>
                <wp:extent cx="1828800" cy="4829810"/>
                <wp:effectExtent l="0" t="0" r="19050" b="2794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82981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058F68BB" w14:textId="77777777" w:rsidR="00D75C17" w:rsidRPr="002E3A30" w:rsidRDefault="00D75C17" w:rsidP="00D75C17">
                            <w:pPr>
                              <w:rPr>
                                <w:rFonts w:ascii="Times New Roman" w:hAnsi="Times New Roman" w:cs="Times New Roman"/>
                                <w:sz w:val="24"/>
                              </w:rPr>
                            </w:pPr>
                            <w:r w:rsidRPr="002E3A30">
                              <w:rPr>
                                <w:rFonts w:ascii="Times New Roman" w:hAnsi="Times New Roman" w:cs="Times New Roman"/>
                                <w:sz w:val="24"/>
                              </w:rPr>
                              <w:t>Responses to the survey included 47 unique entries from four major organizational areas including academic departments, student organizations, student services, and organizational committees (Figure 1.1). Academic departments currently sponsor 70 percent of ECC’s co-curricular activities. Further classifying academic co-curricular survey responses by division yields the results displayed in Figure 1.2.</w:t>
                            </w:r>
                          </w:p>
                          <w:p w14:paraId="69B18EE5" w14:textId="77777777" w:rsidR="00D75C17" w:rsidRDefault="00D75C17" w:rsidP="00D75C17">
                            <w:pPr>
                              <w:rPr>
                                <w:color w:val="44546A" w:themeColor="text2"/>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rect id="AutoShape 14" o:spid="_x0000_s1026" style="position:absolute;margin-left:372.9pt;margin-top:115.1pt;width:2in;height:38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" fillcolor="white [3212]" strokecolor="#747070 [1614]" strokeweight="1.25pt">
                <v:textbox inset="14.4pt,36pt,14.4pt,5.76pt">
                  <w:txbxContent>
                    <w:p w:rsidR="00D75C17" w:rsidRPr="002E3A30" w:rsidRDefault="00D75C17" w:rsidP="00D75C17">
                      <w:pPr>
                        <w:rPr>
                          <w:rFonts w:ascii="Times New Roman" w:hAnsi="Times New Roman" w:cs="Times New Roman"/>
                          <w:sz w:val="24"/>
                        </w:rPr>
                      </w:pPr>
                      <w:r w:rsidRPr="002E3A30">
                        <w:rPr>
                          <w:rFonts w:ascii="Times New Roman" w:hAnsi="Times New Roman" w:cs="Times New Roman"/>
                          <w:sz w:val="24"/>
                        </w:rPr>
                        <w:t>Responses to the survey included 47 unique entries from four major organizational areas including academic departments, student organizations, student services, and organizational committees (Figure 1.1). Academic departments currently sponsor 70 percent of ECC’s co-curricular activities. Further classifying academic co-curricular survey responses by division yields the results displayed in Figure 1.2.</w:t>
                      </w:r>
                    </w:p>
                    <w:p w:rsidR="00D75C17" w:rsidRDefault="00D75C17" w:rsidP="00D75C17">
                      <w:pPr>
                        <w:rPr>
                          <w:color w:val="44546A" w:themeColor="text2"/>
                        </w:rPr>
                      </w:pPr>
                    </w:p>
                  </w:txbxContent>
                </v:textbox>
                <w10:wrap type="square"/>
              </v:rect>
            </w:pict>
          </mc:Fallback>
        </mc:AlternateContent>
      </w:r>
      <w:r w:rsidR="007D6B89">
        <w:rPr>
          <w:rFonts w:ascii="Times New Roman" w:hAnsi="Times New Roman" w:cs="Times New Roman"/>
          <w:sz w:val="24"/>
        </w:rPr>
        <w:t>Figure 1.1</w:t>
      </w:r>
      <w:r w:rsidR="007D6B89">
        <w:rPr>
          <w:rFonts w:ascii="Times New Roman" w:hAnsi="Times New Roman" w:cs="Times New Roman"/>
          <w:sz w:val="24"/>
        </w:rPr>
        <w:br/>
      </w:r>
      <w:r w:rsidR="007D6B89">
        <w:rPr>
          <w:rFonts w:ascii="Times New Roman" w:hAnsi="Times New Roman" w:cs="Times New Roman"/>
          <w:noProof/>
        </w:rPr>
        <w:lastRenderedPageBreak/>
        <w:drawing>
          <wp:inline distT="0" distB="0" distL="0" distR="0" wp14:anchorId="523108E7" wp14:editId="3E2F5E8F">
            <wp:extent cx="4329545" cy="3629231"/>
            <wp:effectExtent l="19050" t="19050" r="13970" b="28575"/>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urricular Activity Survey_ Submissions by Academic Department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0317" cy="3646643"/>
                    </a:xfrm>
                    <a:prstGeom prst="rect">
                      <a:avLst/>
                    </a:prstGeom>
                    <a:ln>
                      <a:solidFill>
                        <a:schemeClr val="tx1"/>
                      </a:solidFill>
                    </a:ln>
                  </pic:spPr>
                </pic:pic>
              </a:graphicData>
            </a:graphic>
          </wp:inline>
        </w:drawing>
      </w:r>
    </w:p>
    <w:p w14:paraId="30B58833" w14:textId="77777777" w:rsidR="007D6B89" w:rsidRDefault="007D6B89">
      <w:pPr>
        <w:rPr>
          <w:rFonts w:ascii="Times New Roman" w:hAnsi="Times New Roman" w:cs="Times New Roman"/>
          <w:sz w:val="24"/>
        </w:rPr>
      </w:pPr>
      <w:r>
        <w:rPr>
          <w:rFonts w:ascii="Times New Roman" w:hAnsi="Times New Roman" w:cs="Times New Roman"/>
          <w:sz w:val="24"/>
        </w:rPr>
        <w:lastRenderedPageBreak/>
        <w:t>Figure 1.2</w:t>
      </w:r>
      <w:r>
        <w:rPr>
          <w:rFonts w:ascii="Times New Roman" w:hAnsi="Times New Roman" w:cs="Times New Roman"/>
          <w:sz w:val="24"/>
        </w:rPr>
        <w:br/>
      </w:r>
      <w:r>
        <w:rPr>
          <w:rFonts w:ascii="Times New Roman" w:hAnsi="Times New Roman" w:cs="Times New Roman"/>
          <w:noProof/>
        </w:rPr>
        <w:drawing>
          <wp:inline distT="0" distB="0" distL="0" distR="0" wp14:anchorId="3A4B6938" wp14:editId="7A1057F1">
            <wp:extent cx="4434214" cy="3716968"/>
            <wp:effectExtent l="19050" t="19050" r="23495" b="17145"/>
            <wp:docPr id="2" name="Picture 2"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urricular Activity Survey_ Submissions by Academic Departmen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6294" cy="3718711"/>
                    </a:xfrm>
                    <a:prstGeom prst="rect">
                      <a:avLst/>
                    </a:prstGeom>
                    <a:ln>
                      <a:solidFill>
                        <a:schemeClr val="tx1"/>
                      </a:solidFill>
                    </a:ln>
                  </pic:spPr>
                </pic:pic>
              </a:graphicData>
            </a:graphic>
          </wp:inline>
        </w:drawing>
      </w:r>
    </w:p>
    <w:p w14:paraId="3F36DE6D" w14:textId="77777777" w:rsidR="00D75C17" w:rsidRDefault="00D75C17">
      <w:pPr>
        <w:rPr>
          <w:rFonts w:ascii="Times New Roman" w:hAnsi="Times New Roman" w:cs="Times New Roman"/>
          <w:sz w:val="24"/>
        </w:rPr>
      </w:pPr>
      <w:r w:rsidRPr="00D75C17">
        <w:rPr>
          <w:rFonts w:ascii="Times New Roman" w:hAnsi="Times New Roman" w:cs="Times New Roman"/>
          <w:noProof/>
          <w:sz w:val="24"/>
        </w:rPr>
        <w:lastRenderedPageBreak/>
        <mc:AlternateContent>
          <mc:Choice Requires="wps">
            <w:drawing>
              <wp:anchor distT="0" distB="0" distL="114300" distR="114300" simplePos="0" relativeHeight="251661312" behindDoc="0" locked="0" layoutInCell="1" allowOverlap="1" wp14:anchorId="600AA725" wp14:editId="13BB142E">
                <wp:simplePos x="0" y="0"/>
                <wp:positionH relativeFrom="column">
                  <wp:posOffset>4549775</wp:posOffset>
                </wp:positionH>
                <wp:positionV relativeFrom="paragraph">
                  <wp:posOffset>1945005</wp:posOffset>
                </wp:positionV>
                <wp:extent cx="1828800" cy="2876550"/>
                <wp:effectExtent l="0" t="0" r="19050" b="1905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76550"/>
                        </a:xfrm>
                        <a:prstGeom prst="rect">
                          <a:avLst/>
                        </a:prstGeom>
                        <a:solidFill>
                          <a:sysClr val="window" lastClr="FFFFFF"/>
                        </a:solidFill>
                        <a:ln w="15875">
                          <a:solidFill>
                            <a:srgbClr val="E7E6E6">
                              <a:lumMod val="50000"/>
                            </a:srgbClr>
                          </a:solidFill>
                        </a:ln>
                        <a:effectLst/>
                        <a:extLst/>
                      </wps:spPr>
                      <wps:txbx>
                        <w:txbxContent>
                          <w:p w14:paraId="029721A4" w14:textId="77777777" w:rsidR="00D75C17" w:rsidRPr="002E3A30" w:rsidRDefault="00D75C17" w:rsidP="00D75C17">
                            <w:pPr>
                              <w:rPr>
                                <w:rFonts w:ascii="Times New Roman" w:hAnsi="Times New Roman" w:cs="Times New Roman"/>
                                <w:sz w:val="24"/>
                              </w:rPr>
                            </w:pPr>
                            <w:r w:rsidRPr="002E3A30">
                              <w:rPr>
                                <w:rFonts w:ascii="Times New Roman" w:hAnsi="Times New Roman" w:cs="Times New Roman"/>
                                <w:sz w:val="24"/>
                              </w:rPr>
                              <w:t>When asked if the activity is currently being assessed, 60 percent of respondents indicated there is some level of assessment taking place (Figure 2.1). However, the assessment taking place is almost entirely informal and indirect (Figure 2.2).</w:t>
                            </w:r>
                          </w:p>
                          <w:p w14:paraId="7AF22F25" w14:textId="77777777" w:rsidR="00D75C17" w:rsidRDefault="00D75C17" w:rsidP="00D75C17">
                            <w:pPr>
                              <w:rPr>
                                <w:color w:val="44546A" w:themeColor="text2"/>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rect w14:anchorId="167EC8AA" id="_x0000_s1027" style="position:absolute;margin-left:358.25pt;margin-top:153.15pt;width:2in;height:22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" fillcolor="window" strokecolor="#767171" strokeweight="1.25pt">
                <v:textbox inset="14.4pt,36pt,14.4pt,5.76pt">
                  <w:txbxContent>
                    <w:p w:rsidR="00D75C17" w:rsidRPr="002E3A30" w:rsidRDefault="00D75C17" w:rsidP="00D75C17">
                      <w:pPr>
                        <w:rPr>
                          <w:rFonts w:ascii="Times New Roman" w:hAnsi="Times New Roman" w:cs="Times New Roman"/>
                          <w:sz w:val="24"/>
                        </w:rPr>
                      </w:pPr>
                      <w:r w:rsidRPr="002E3A30">
                        <w:rPr>
                          <w:rFonts w:ascii="Times New Roman" w:hAnsi="Times New Roman" w:cs="Times New Roman"/>
                          <w:sz w:val="24"/>
                        </w:rPr>
                        <w:t>When asked if the activity is currently being assessed, 60 percent of respondents indicated there is some level of assessment taking place (Figure 2.1). However, the assessment taking place is almost entirely informal and indirect (Figure 2.2).</w:t>
                      </w:r>
                    </w:p>
                    <w:p w:rsidR="00D75C17" w:rsidRDefault="00D75C17" w:rsidP="00D75C17">
                      <w:pPr>
                        <w:rPr>
                          <w:color w:val="44546A" w:themeColor="text2"/>
                        </w:rPr>
                      </w:pPr>
                    </w:p>
                  </w:txbxContent>
                </v:textbox>
                <w10:wrap type="square"/>
              </v:rect>
            </w:pict>
          </mc:Fallback>
        </mc:AlternateContent>
      </w:r>
      <w:r>
        <w:rPr>
          <w:rFonts w:ascii="Times New Roman" w:hAnsi="Times New Roman" w:cs="Times New Roman"/>
          <w:sz w:val="24"/>
        </w:rPr>
        <w:t>Figure 2.1</w:t>
      </w:r>
      <w:r>
        <w:rPr>
          <w:rFonts w:ascii="Times New Roman" w:hAnsi="Times New Roman" w:cs="Times New Roman"/>
          <w:sz w:val="24"/>
        </w:rPr>
        <w:br/>
      </w:r>
      <w:r>
        <w:rPr>
          <w:rFonts w:ascii="Times New Roman" w:hAnsi="Times New Roman" w:cs="Times New Roman"/>
          <w:noProof/>
          <w:sz w:val="24"/>
        </w:rPr>
        <w:drawing>
          <wp:inline distT="0" distB="0" distL="0" distR="0" wp14:anchorId="0B01E51B" wp14:editId="62BEFFB8">
            <wp:extent cx="4286250" cy="3589076"/>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420" cy="3594242"/>
                    </a:xfrm>
                    <a:prstGeom prst="rect">
                      <a:avLst/>
                    </a:prstGeom>
                    <a:noFill/>
                    <a:ln>
                      <a:solidFill>
                        <a:schemeClr val="tx1"/>
                      </a:solidFill>
                    </a:ln>
                  </pic:spPr>
                </pic:pic>
              </a:graphicData>
            </a:graphic>
          </wp:inline>
        </w:drawing>
      </w:r>
    </w:p>
    <w:p w14:paraId="36FFC388" w14:textId="77777777" w:rsidR="00D75C17" w:rsidRDefault="00D75C17">
      <w:pPr>
        <w:rPr>
          <w:rFonts w:ascii="Times New Roman" w:hAnsi="Times New Roman" w:cs="Times New Roman"/>
          <w:sz w:val="24"/>
        </w:rPr>
      </w:pPr>
    </w:p>
    <w:p w14:paraId="0CFCFA46" w14:textId="77777777" w:rsidR="00D75C17" w:rsidRDefault="00D75C17">
      <w:pPr>
        <w:rPr>
          <w:rFonts w:ascii="Times New Roman" w:hAnsi="Times New Roman" w:cs="Times New Roman"/>
          <w:sz w:val="24"/>
        </w:rPr>
      </w:pPr>
      <w:r>
        <w:rPr>
          <w:rFonts w:ascii="Times New Roman" w:hAnsi="Times New Roman" w:cs="Times New Roman"/>
          <w:sz w:val="24"/>
        </w:rPr>
        <w:t>Figure 2.2</w:t>
      </w:r>
      <w:r>
        <w:rPr>
          <w:rFonts w:ascii="Times New Roman" w:hAnsi="Times New Roman" w:cs="Times New Roman"/>
          <w:sz w:val="24"/>
        </w:rPr>
        <w:br/>
      </w:r>
      <w:r>
        <w:rPr>
          <w:noProof/>
        </w:rPr>
        <w:drawing>
          <wp:inline distT="0" distB="0" distL="0" distR="0" wp14:anchorId="5465178D" wp14:editId="454550AB">
            <wp:extent cx="4343400" cy="3641061"/>
            <wp:effectExtent l="19050" t="19050" r="1905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614" cy="3657168"/>
                    </a:xfrm>
                    <a:prstGeom prst="rect">
                      <a:avLst/>
                    </a:prstGeom>
                    <a:noFill/>
                    <a:ln>
                      <a:solidFill>
                        <a:schemeClr val="tx1"/>
                      </a:solidFill>
                    </a:ln>
                  </pic:spPr>
                </pic:pic>
              </a:graphicData>
            </a:graphic>
          </wp:inline>
        </w:drawing>
      </w:r>
    </w:p>
    <w:p w14:paraId="6019F5F1" w14:textId="77777777" w:rsidR="00D75C17" w:rsidRDefault="00D75C17">
      <w:pPr>
        <w:rPr>
          <w:rFonts w:ascii="Times New Roman" w:hAnsi="Times New Roman" w:cs="Times New Roman"/>
          <w:sz w:val="24"/>
        </w:rPr>
      </w:pPr>
      <w:r>
        <w:rPr>
          <w:rFonts w:ascii="Times New Roman" w:hAnsi="Times New Roman" w:cs="Times New Roman"/>
          <w:sz w:val="24"/>
        </w:rPr>
        <w:lastRenderedPageBreak/>
        <w:t>Figure 3</w:t>
      </w:r>
      <w:r>
        <w:rPr>
          <w:rFonts w:ascii="Times New Roman" w:hAnsi="Times New Roman" w:cs="Times New Roman"/>
          <w:sz w:val="24"/>
        </w:rPr>
        <w:br/>
      </w:r>
      <w:r>
        <w:rPr>
          <w:rFonts w:ascii="Times New Roman" w:hAnsi="Times New Roman" w:cs="Times New Roman"/>
          <w:noProof/>
          <w:sz w:val="24"/>
        </w:rPr>
        <w:drawing>
          <wp:inline distT="0" distB="0" distL="0" distR="0" wp14:anchorId="0F347ECD" wp14:editId="6BF1274E">
            <wp:extent cx="4191000" cy="3511067"/>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810" cy="3521798"/>
                    </a:xfrm>
                    <a:prstGeom prst="rect">
                      <a:avLst/>
                    </a:prstGeom>
                    <a:noFill/>
                    <a:ln>
                      <a:solidFill>
                        <a:schemeClr val="tx1"/>
                      </a:solidFill>
                    </a:ln>
                  </pic:spPr>
                </pic:pic>
              </a:graphicData>
            </a:graphic>
          </wp:inline>
        </w:drawing>
      </w:r>
    </w:p>
    <w:p w14:paraId="5EFD0653" w14:textId="77777777" w:rsidR="00764A3F" w:rsidRDefault="00764A3F">
      <w:pPr>
        <w:rPr>
          <w:rFonts w:ascii="Times New Roman" w:hAnsi="Times New Roman" w:cs="Times New Roman"/>
          <w:sz w:val="24"/>
        </w:rPr>
      </w:pPr>
    </w:p>
    <w:p w14:paraId="2BE88DF2" w14:textId="77777777" w:rsidR="00A06698" w:rsidRPr="00A06698" w:rsidRDefault="00A06698" w:rsidP="00A06698">
      <w:pPr>
        <w:spacing w:after="0" w:line="480" w:lineRule="auto"/>
        <w:rPr>
          <w:rFonts w:ascii="Times New Roman" w:hAnsi="Times New Roman" w:cs="Times New Roman"/>
          <w:b/>
          <w:sz w:val="24"/>
          <w:szCs w:val="24"/>
        </w:rPr>
      </w:pPr>
      <w:r w:rsidRPr="00A06698">
        <w:rPr>
          <w:rFonts w:ascii="Times New Roman" w:hAnsi="Times New Roman" w:cs="Times New Roman"/>
          <w:b/>
          <w:sz w:val="24"/>
          <w:szCs w:val="24"/>
        </w:rPr>
        <w:t>Timeline for Recommended CLO Assessment Model</w:t>
      </w:r>
    </w:p>
    <w:p w14:paraId="139A570E" w14:textId="77777777" w:rsidR="00A06698" w:rsidRDefault="00A06698" w:rsidP="00A06698">
      <w:pPr>
        <w:spacing w:after="0" w:line="240" w:lineRule="auto"/>
        <w:rPr>
          <w:rFonts w:ascii="Times New Roman" w:hAnsi="Times New Roman" w:cs="Times New Roman"/>
          <w:sz w:val="24"/>
          <w:szCs w:val="24"/>
        </w:rPr>
      </w:pPr>
      <w:r w:rsidRPr="00A06698">
        <w:rPr>
          <w:rFonts w:ascii="Times New Roman" w:hAnsi="Times New Roman" w:cs="Times New Roman"/>
          <w:sz w:val="24"/>
          <w:szCs w:val="24"/>
        </w:rPr>
        <w:t>East Central College has previously identified Common Learning Objectives</w:t>
      </w:r>
      <w:r w:rsidR="004B53A0">
        <w:rPr>
          <w:rFonts w:ascii="Times New Roman" w:hAnsi="Times New Roman" w:cs="Times New Roman"/>
          <w:sz w:val="24"/>
          <w:szCs w:val="24"/>
        </w:rPr>
        <w:t xml:space="preserve"> (CLO) that emulate the college’s</w:t>
      </w:r>
      <w:r w:rsidRPr="00A06698">
        <w:rPr>
          <w:rFonts w:ascii="Times New Roman" w:hAnsi="Times New Roman" w:cs="Times New Roman"/>
          <w:sz w:val="24"/>
          <w:szCs w:val="24"/>
        </w:rPr>
        <w:t xml:space="preserve"> core values. These CLOs include: Ethics and Social Responsibility, Creative and Critical Thinking, and Communication. In order to provide each co-curricular activity with proper attention, the committee recommends an annually rotating three-year timeline for CLO assessment. Each academic year is assigned a CLO for assessment, beginning in 2018-2019 with </w:t>
      </w:r>
      <w:r w:rsidRPr="00A06698">
        <w:rPr>
          <w:rFonts w:ascii="Times New Roman" w:hAnsi="Times New Roman" w:cs="Times New Roman"/>
          <w:sz w:val="24"/>
          <w:szCs w:val="24"/>
          <w:highlight w:val="yellow"/>
        </w:rPr>
        <w:t>TBA</w:t>
      </w:r>
      <w:r w:rsidRPr="00A06698">
        <w:rPr>
          <w:rFonts w:ascii="Times New Roman" w:hAnsi="Times New Roman" w:cs="Times New Roman"/>
          <w:sz w:val="24"/>
          <w:szCs w:val="24"/>
        </w:rPr>
        <w:t>. The rotation follows:</w:t>
      </w:r>
    </w:p>
    <w:p w14:paraId="230A7B45" w14:textId="77777777" w:rsidR="00A06698" w:rsidRDefault="00A06698" w:rsidP="00A06698">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A06698" w:rsidRPr="00E841B9" w14:paraId="256026BE" w14:textId="77777777" w:rsidTr="004B6849">
        <w:tc>
          <w:tcPr>
            <w:tcW w:w="4675" w:type="dxa"/>
          </w:tcPr>
          <w:p w14:paraId="6427CEF8" w14:textId="77777777" w:rsidR="00A06698" w:rsidRPr="00E841B9" w:rsidRDefault="00A06698" w:rsidP="004B6849">
            <w:pPr>
              <w:rPr>
                <w:rFonts w:ascii="Times New Roman" w:hAnsi="Times New Roman" w:cs="Times New Roman"/>
                <w:b/>
              </w:rPr>
            </w:pPr>
            <w:r w:rsidRPr="00E841B9">
              <w:rPr>
                <w:rFonts w:ascii="Times New Roman" w:hAnsi="Times New Roman" w:cs="Times New Roman"/>
                <w:b/>
              </w:rPr>
              <w:lastRenderedPageBreak/>
              <w:t>Academic Year</w:t>
            </w:r>
          </w:p>
        </w:tc>
        <w:tc>
          <w:tcPr>
            <w:tcW w:w="4675" w:type="dxa"/>
          </w:tcPr>
          <w:p w14:paraId="663BF62E" w14:textId="77777777" w:rsidR="00A06698" w:rsidRPr="00E841B9" w:rsidRDefault="00A06698" w:rsidP="004B6849">
            <w:pPr>
              <w:rPr>
                <w:rFonts w:ascii="Times New Roman" w:hAnsi="Times New Roman" w:cs="Times New Roman"/>
                <w:b/>
              </w:rPr>
            </w:pPr>
            <w:r w:rsidRPr="00E841B9">
              <w:rPr>
                <w:rFonts w:ascii="Times New Roman" w:hAnsi="Times New Roman" w:cs="Times New Roman"/>
                <w:b/>
              </w:rPr>
              <w:t>CLO to Assess</w:t>
            </w:r>
          </w:p>
        </w:tc>
      </w:tr>
      <w:tr w:rsidR="00A06698" w14:paraId="0C1D8E02" w14:textId="77777777" w:rsidTr="004B6849">
        <w:tc>
          <w:tcPr>
            <w:tcW w:w="4675" w:type="dxa"/>
          </w:tcPr>
          <w:p w14:paraId="74BB0D4E" w14:textId="77777777" w:rsidR="00A06698" w:rsidRDefault="00A06698" w:rsidP="004B6849">
            <w:pPr>
              <w:rPr>
                <w:rFonts w:ascii="Times New Roman" w:hAnsi="Times New Roman" w:cs="Times New Roman"/>
              </w:rPr>
            </w:pPr>
          </w:p>
        </w:tc>
        <w:tc>
          <w:tcPr>
            <w:tcW w:w="4675" w:type="dxa"/>
          </w:tcPr>
          <w:p w14:paraId="46FA51B6" w14:textId="77777777" w:rsidR="00A06698" w:rsidRDefault="00A06698" w:rsidP="004B6849">
            <w:pPr>
              <w:rPr>
                <w:rFonts w:ascii="Times New Roman" w:hAnsi="Times New Roman" w:cs="Times New Roman"/>
              </w:rPr>
            </w:pPr>
          </w:p>
        </w:tc>
      </w:tr>
      <w:tr w:rsidR="00A06698" w14:paraId="00FBC73A" w14:textId="77777777" w:rsidTr="004B6849">
        <w:tc>
          <w:tcPr>
            <w:tcW w:w="4675" w:type="dxa"/>
          </w:tcPr>
          <w:p w14:paraId="64DDA2DD" w14:textId="77777777" w:rsidR="00A06698" w:rsidRDefault="00A06698" w:rsidP="004B6849">
            <w:pPr>
              <w:rPr>
                <w:rFonts w:ascii="Times New Roman" w:hAnsi="Times New Roman" w:cs="Times New Roman"/>
              </w:rPr>
            </w:pPr>
          </w:p>
        </w:tc>
        <w:tc>
          <w:tcPr>
            <w:tcW w:w="4675" w:type="dxa"/>
          </w:tcPr>
          <w:p w14:paraId="25BDE4B5" w14:textId="77777777" w:rsidR="00A06698" w:rsidRDefault="00A06698" w:rsidP="004B6849">
            <w:pPr>
              <w:rPr>
                <w:rFonts w:ascii="Times New Roman" w:hAnsi="Times New Roman" w:cs="Times New Roman"/>
              </w:rPr>
            </w:pPr>
          </w:p>
        </w:tc>
      </w:tr>
      <w:tr w:rsidR="00A06698" w14:paraId="0FA869CD" w14:textId="77777777" w:rsidTr="004B6849">
        <w:tc>
          <w:tcPr>
            <w:tcW w:w="4675" w:type="dxa"/>
          </w:tcPr>
          <w:p w14:paraId="5616BCE2" w14:textId="77777777" w:rsidR="00A06698" w:rsidRDefault="00A06698" w:rsidP="004B6849">
            <w:pPr>
              <w:rPr>
                <w:rFonts w:ascii="Times New Roman" w:hAnsi="Times New Roman" w:cs="Times New Roman"/>
              </w:rPr>
            </w:pPr>
          </w:p>
        </w:tc>
        <w:tc>
          <w:tcPr>
            <w:tcW w:w="4675" w:type="dxa"/>
          </w:tcPr>
          <w:p w14:paraId="41590883" w14:textId="77777777" w:rsidR="00A06698" w:rsidRDefault="00A06698" w:rsidP="004B6849">
            <w:pPr>
              <w:rPr>
                <w:rFonts w:ascii="Times New Roman" w:hAnsi="Times New Roman" w:cs="Times New Roman"/>
              </w:rPr>
            </w:pPr>
          </w:p>
        </w:tc>
      </w:tr>
      <w:tr w:rsidR="00A06698" w14:paraId="6625BDFB" w14:textId="77777777" w:rsidTr="004B6849">
        <w:tc>
          <w:tcPr>
            <w:tcW w:w="4675" w:type="dxa"/>
          </w:tcPr>
          <w:p w14:paraId="4AEF99A4" w14:textId="77777777" w:rsidR="00A06698" w:rsidRDefault="00A06698" w:rsidP="004B6849">
            <w:pPr>
              <w:rPr>
                <w:rFonts w:ascii="Times New Roman" w:hAnsi="Times New Roman" w:cs="Times New Roman"/>
              </w:rPr>
            </w:pPr>
          </w:p>
        </w:tc>
        <w:tc>
          <w:tcPr>
            <w:tcW w:w="4675" w:type="dxa"/>
          </w:tcPr>
          <w:p w14:paraId="64E5FCF2" w14:textId="77777777" w:rsidR="00A06698" w:rsidRDefault="00A06698" w:rsidP="004B6849">
            <w:pPr>
              <w:rPr>
                <w:rFonts w:ascii="Times New Roman" w:hAnsi="Times New Roman" w:cs="Times New Roman"/>
              </w:rPr>
            </w:pPr>
          </w:p>
        </w:tc>
      </w:tr>
      <w:tr w:rsidR="00A06698" w14:paraId="3217EB1E" w14:textId="77777777" w:rsidTr="004B6849">
        <w:tc>
          <w:tcPr>
            <w:tcW w:w="4675" w:type="dxa"/>
          </w:tcPr>
          <w:p w14:paraId="50F63FDE" w14:textId="77777777" w:rsidR="00A06698" w:rsidRDefault="00A06698" w:rsidP="004B6849">
            <w:pPr>
              <w:rPr>
                <w:rFonts w:ascii="Times New Roman" w:hAnsi="Times New Roman" w:cs="Times New Roman"/>
              </w:rPr>
            </w:pPr>
          </w:p>
        </w:tc>
        <w:tc>
          <w:tcPr>
            <w:tcW w:w="4675" w:type="dxa"/>
          </w:tcPr>
          <w:p w14:paraId="11FD00E4" w14:textId="77777777" w:rsidR="00A06698" w:rsidRDefault="00A06698" w:rsidP="004B6849">
            <w:pPr>
              <w:rPr>
                <w:rFonts w:ascii="Times New Roman" w:hAnsi="Times New Roman" w:cs="Times New Roman"/>
              </w:rPr>
            </w:pPr>
          </w:p>
        </w:tc>
      </w:tr>
      <w:tr w:rsidR="00A06698" w14:paraId="0C9515CD" w14:textId="77777777" w:rsidTr="004B6849">
        <w:tc>
          <w:tcPr>
            <w:tcW w:w="4675" w:type="dxa"/>
          </w:tcPr>
          <w:p w14:paraId="5AA3B1E4" w14:textId="77777777" w:rsidR="00A06698" w:rsidRDefault="00A06698" w:rsidP="004B6849">
            <w:pPr>
              <w:rPr>
                <w:rFonts w:ascii="Times New Roman" w:hAnsi="Times New Roman" w:cs="Times New Roman"/>
              </w:rPr>
            </w:pPr>
          </w:p>
        </w:tc>
        <w:tc>
          <w:tcPr>
            <w:tcW w:w="4675" w:type="dxa"/>
          </w:tcPr>
          <w:p w14:paraId="54EC696B" w14:textId="77777777" w:rsidR="00A06698" w:rsidRDefault="00A06698" w:rsidP="004B6849">
            <w:pPr>
              <w:rPr>
                <w:rFonts w:ascii="Times New Roman" w:hAnsi="Times New Roman" w:cs="Times New Roman"/>
              </w:rPr>
            </w:pPr>
          </w:p>
        </w:tc>
      </w:tr>
    </w:tbl>
    <w:p w14:paraId="4E720A7A" w14:textId="77777777" w:rsidR="00A06698" w:rsidRDefault="00A06698" w:rsidP="00A06698">
      <w:pPr>
        <w:spacing w:after="0" w:line="240" w:lineRule="auto"/>
        <w:rPr>
          <w:rFonts w:ascii="Times New Roman" w:hAnsi="Times New Roman" w:cs="Times New Roman"/>
          <w:sz w:val="24"/>
          <w:szCs w:val="24"/>
        </w:rPr>
      </w:pPr>
      <w:r>
        <w:rPr>
          <w:rFonts w:ascii="Times New Roman" w:hAnsi="Times New Roman" w:cs="Times New Roman"/>
          <w:sz w:val="24"/>
          <w:szCs w:val="24"/>
        </w:rPr>
        <w:br/>
      </w:r>
    </w:p>
    <w:p w14:paraId="0808BC38" w14:textId="77777777" w:rsidR="00A06698" w:rsidRPr="002E3A30" w:rsidRDefault="00A06698" w:rsidP="00A06698">
      <w:pPr>
        <w:rPr>
          <w:rFonts w:ascii="Times New Roman" w:hAnsi="Times New Roman" w:cs="Times New Roman"/>
          <w:sz w:val="24"/>
          <w:szCs w:val="24"/>
        </w:rPr>
      </w:pPr>
      <w:r w:rsidRPr="002E3A30">
        <w:rPr>
          <w:rFonts w:ascii="Times New Roman" w:hAnsi="Times New Roman" w:cs="Times New Roman"/>
          <w:b/>
          <w:sz w:val="24"/>
          <w:szCs w:val="24"/>
        </w:rPr>
        <w:t>Reporting Toolkit</w:t>
      </w:r>
      <w:r w:rsidR="004B53A0">
        <w:rPr>
          <w:rFonts w:ascii="Times New Roman" w:hAnsi="Times New Roman" w:cs="Times New Roman"/>
          <w:b/>
          <w:sz w:val="24"/>
          <w:szCs w:val="24"/>
        </w:rPr>
        <w:t xml:space="preserve"> </w:t>
      </w:r>
      <w:r w:rsidRPr="002E3A30">
        <w:rPr>
          <w:rFonts w:ascii="Times New Roman" w:hAnsi="Times New Roman" w:cs="Times New Roman"/>
          <w:b/>
          <w:sz w:val="24"/>
          <w:szCs w:val="24"/>
        </w:rPr>
        <w:br/>
      </w:r>
      <w:r w:rsidRPr="002E3A30">
        <w:rPr>
          <w:rFonts w:ascii="Times New Roman" w:hAnsi="Times New Roman" w:cs="Times New Roman"/>
          <w:b/>
          <w:sz w:val="24"/>
          <w:szCs w:val="24"/>
        </w:rPr>
        <w:br/>
      </w:r>
      <w:r w:rsidRPr="002E3A30">
        <w:rPr>
          <w:rFonts w:ascii="Times New Roman" w:hAnsi="Times New Roman" w:cs="Times New Roman"/>
          <w:sz w:val="24"/>
          <w:szCs w:val="24"/>
        </w:rPr>
        <w:t>Quality assessment requires appropriate tools. After researching a variety of tools utilized by other colleges and universities, the committee confidently recommends the use of VALUE rubrics to be utilized campus-wide for assessment purposes</w:t>
      </w:r>
      <w:r w:rsidR="006B5286">
        <w:rPr>
          <w:rFonts w:ascii="Times New Roman" w:hAnsi="Times New Roman" w:cs="Times New Roman"/>
          <w:sz w:val="24"/>
          <w:szCs w:val="24"/>
        </w:rPr>
        <w:t xml:space="preserve"> (see Appendix C)</w:t>
      </w:r>
      <w:r w:rsidRPr="002E3A30">
        <w:rPr>
          <w:rFonts w:ascii="Times New Roman" w:hAnsi="Times New Roman" w:cs="Times New Roman"/>
          <w:sz w:val="24"/>
          <w:szCs w:val="24"/>
        </w:rPr>
        <w:t>. VALUE rubrics are easily accessible. Rubrics are available for the CLO categories, as well as intellectual and practical skills, personal and social responsibility, and integrative and applied learning. The committee envisions an electronic toolkit that houses many different resources for co-curricular assessment that is available to students, faculty, and staff. In addition, resources like a glossary of terms, links to relevant forms, assessment examples, and reflective writing guidance</w:t>
      </w:r>
      <w:r w:rsidR="00431FC5">
        <w:rPr>
          <w:rFonts w:ascii="Times New Roman" w:hAnsi="Times New Roman" w:cs="Times New Roman"/>
          <w:sz w:val="24"/>
          <w:szCs w:val="24"/>
        </w:rPr>
        <w:t xml:space="preserve"> (see Appendix E</w:t>
      </w:r>
      <w:r w:rsidR="00D75642">
        <w:rPr>
          <w:rFonts w:ascii="Times New Roman" w:hAnsi="Times New Roman" w:cs="Times New Roman"/>
          <w:sz w:val="24"/>
          <w:szCs w:val="24"/>
        </w:rPr>
        <w:t>-G</w:t>
      </w:r>
      <w:r w:rsidR="00431FC5">
        <w:rPr>
          <w:rFonts w:ascii="Times New Roman" w:hAnsi="Times New Roman" w:cs="Times New Roman"/>
          <w:sz w:val="24"/>
          <w:szCs w:val="24"/>
        </w:rPr>
        <w:t>)</w:t>
      </w:r>
      <w:r w:rsidRPr="002E3A30">
        <w:rPr>
          <w:rFonts w:ascii="Times New Roman" w:hAnsi="Times New Roman" w:cs="Times New Roman"/>
          <w:sz w:val="24"/>
          <w:szCs w:val="24"/>
        </w:rPr>
        <w:t xml:space="preserve"> would be included in the toolkit, so best practices and resources are readily available to those planning and assessing activities.</w:t>
      </w:r>
    </w:p>
    <w:p w14:paraId="52297846" w14:textId="77777777" w:rsidR="00A06698" w:rsidRPr="002E3A30" w:rsidRDefault="00A06698" w:rsidP="00A06698">
      <w:pPr>
        <w:rPr>
          <w:rFonts w:ascii="Times New Roman" w:hAnsi="Times New Roman" w:cs="Times New Roman"/>
          <w:sz w:val="24"/>
          <w:szCs w:val="24"/>
        </w:rPr>
      </w:pPr>
      <w:r w:rsidRPr="002E3A30">
        <w:rPr>
          <w:rFonts w:ascii="Times New Roman" w:hAnsi="Times New Roman" w:cs="Times New Roman"/>
          <w:sz w:val="24"/>
          <w:szCs w:val="24"/>
        </w:rPr>
        <w:t xml:space="preserve">The committee also recommends that two campus representatives (Student Life and Leadership Director and faculty Co-Curriculum Committee chair) are trained to become qualified administrators of </w:t>
      </w:r>
      <w:r w:rsidRPr="002E3A30">
        <w:rPr>
          <w:rFonts w:ascii="Times New Roman" w:hAnsi="Times New Roman" w:cs="Times New Roman"/>
          <w:sz w:val="24"/>
          <w:szCs w:val="24"/>
        </w:rPr>
        <w:lastRenderedPageBreak/>
        <w:t>the Intercultural Development Inventory (IDI), a 50-item questionnaire that measures intercultural competence, which is defined as “the capability to shift cultural perspective and appropriately adapt behavior to cultural differences and commonalities.” This tool would be used to assess co-curricular opportunities, as well as the Ethics and Social Responsibility CLO in curricular settings, and related faculty, staff, and community intercultural opportunities</w:t>
      </w:r>
      <w:r w:rsidR="006B5286">
        <w:rPr>
          <w:rFonts w:ascii="Times New Roman" w:hAnsi="Times New Roman" w:cs="Times New Roman"/>
          <w:sz w:val="24"/>
          <w:szCs w:val="24"/>
        </w:rPr>
        <w:t xml:space="preserve"> (see Appendix D)</w:t>
      </w:r>
      <w:r w:rsidRPr="002E3A30">
        <w:rPr>
          <w:rFonts w:ascii="Times New Roman" w:hAnsi="Times New Roman" w:cs="Times New Roman"/>
          <w:sz w:val="24"/>
          <w:szCs w:val="24"/>
        </w:rPr>
        <w:t xml:space="preserve">. </w:t>
      </w:r>
    </w:p>
    <w:p w14:paraId="1BF7FDA8" w14:textId="77777777" w:rsidR="00A06698" w:rsidRDefault="00A06698" w:rsidP="00A06698">
      <w:pPr>
        <w:spacing w:after="0" w:line="240" w:lineRule="auto"/>
        <w:rPr>
          <w:rFonts w:ascii="Times New Roman" w:hAnsi="Times New Roman" w:cs="Times New Roman"/>
          <w:sz w:val="24"/>
          <w:szCs w:val="24"/>
        </w:rPr>
      </w:pPr>
      <w:r w:rsidRPr="002E3A30">
        <w:rPr>
          <w:rFonts w:ascii="Times New Roman" w:hAnsi="Times New Roman" w:cs="Times New Roman"/>
          <w:sz w:val="24"/>
          <w:szCs w:val="24"/>
        </w:rPr>
        <w:t>Assessment reports will be submitted on an institutional assessment website tool, which is in development.</w:t>
      </w:r>
      <w:r w:rsidR="0059308D">
        <w:rPr>
          <w:rFonts w:ascii="Times New Roman" w:hAnsi="Times New Roman" w:cs="Times New Roman"/>
          <w:sz w:val="24"/>
          <w:szCs w:val="24"/>
        </w:rPr>
        <w:t xml:space="preserve"> </w:t>
      </w:r>
    </w:p>
    <w:p w14:paraId="13CAE2E9" w14:textId="77777777" w:rsidR="004B53A0" w:rsidRDefault="004B53A0" w:rsidP="00A06698">
      <w:pPr>
        <w:spacing w:after="0" w:line="240" w:lineRule="auto"/>
        <w:rPr>
          <w:rFonts w:ascii="Times New Roman" w:hAnsi="Times New Roman" w:cs="Times New Roman"/>
          <w:sz w:val="24"/>
          <w:szCs w:val="24"/>
        </w:rPr>
      </w:pPr>
    </w:p>
    <w:p w14:paraId="696FC60E" w14:textId="77777777" w:rsidR="00D42795" w:rsidRDefault="00A06698" w:rsidP="00A06698">
      <w:pPr>
        <w:spacing w:after="0" w:line="240" w:lineRule="auto"/>
        <w:rPr>
          <w:rFonts w:ascii="Times New Roman" w:hAnsi="Times New Roman" w:cs="Times New Roman"/>
          <w:b/>
          <w:sz w:val="24"/>
          <w:szCs w:val="24"/>
        </w:rPr>
      </w:pPr>
      <w:r w:rsidRPr="002E3A30">
        <w:rPr>
          <w:rFonts w:ascii="Times New Roman" w:hAnsi="Times New Roman" w:cs="Times New Roman"/>
          <w:b/>
          <w:sz w:val="24"/>
          <w:szCs w:val="24"/>
        </w:rPr>
        <w:br/>
      </w:r>
    </w:p>
    <w:p w14:paraId="000DF6E2" w14:textId="77777777" w:rsidR="00D42795" w:rsidRDefault="00D42795" w:rsidP="00A06698">
      <w:pPr>
        <w:spacing w:after="0" w:line="240" w:lineRule="auto"/>
        <w:rPr>
          <w:rFonts w:ascii="Times New Roman" w:hAnsi="Times New Roman" w:cs="Times New Roman"/>
          <w:b/>
          <w:sz w:val="24"/>
          <w:szCs w:val="24"/>
        </w:rPr>
      </w:pPr>
    </w:p>
    <w:p w14:paraId="32C4EFE1" w14:textId="77777777" w:rsidR="00A06698" w:rsidRPr="00D42795" w:rsidRDefault="00A06698" w:rsidP="00A06698">
      <w:pPr>
        <w:spacing w:after="0" w:line="240" w:lineRule="auto"/>
        <w:rPr>
          <w:rFonts w:ascii="Times New Roman" w:hAnsi="Times New Roman" w:cs="Times New Roman"/>
          <w:b/>
          <w:sz w:val="24"/>
          <w:szCs w:val="24"/>
        </w:rPr>
      </w:pPr>
      <w:r w:rsidRPr="002E3A30">
        <w:rPr>
          <w:rFonts w:ascii="Times New Roman" w:hAnsi="Times New Roman" w:cs="Times New Roman"/>
          <w:b/>
          <w:sz w:val="24"/>
          <w:szCs w:val="24"/>
        </w:rPr>
        <w:t>Co-Curriculum Steering Committee</w:t>
      </w:r>
    </w:p>
    <w:p w14:paraId="483351EC" w14:textId="77777777" w:rsidR="00A06698" w:rsidRPr="002E3A30" w:rsidRDefault="00A06698" w:rsidP="00A06698">
      <w:pPr>
        <w:spacing w:after="0" w:line="240" w:lineRule="auto"/>
        <w:rPr>
          <w:rFonts w:ascii="Times New Roman" w:hAnsi="Times New Roman" w:cs="Times New Roman"/>
          <w:b/>
          <w:sz w:val="24"/>
          <w:szCs w:val="24"/>
        </w:rPr>
      </w:pPr>
    </w:p>
    <w:p w14:paraId="73DAA146" w14:textId="77777777" w:rsidR="00A06698" w:rsidRDefault="00A06698" w:rsidP="00C27E3C">
      <w:pPr>
        <w:spacing w:after="0" w:line="240" w:lineRule="auto"/>
        <w:rPr>
          <w:rFonts w:ascii="Times New Roman" w:hAnsi="Times New Roman" w:cs="Times New Roman"/>
          <w:sz w:val="24"/>
          <w:szCs w:val="24"/>
        </w:rPr>
      </w:pPr>
      <w:r w:rsidRPr="002E3A30">
        <w:rPr>
          <w:rFonts w:ascii="Times New Roman" w:hAnsi="Times New Roman" w:cs="Times New Roman"/>
          <w:sz w:val="24"/>
          <w:szCs w:val="24"/>
        </w:rPr>
        <w:t xml:space="preserve">The committee will transition into a standing steering committee in </w:t>
      </w:r>
      <w:proofErr w:type="gramStart"/>
      <w:r w:rsidRPr="002E3A30">
        <w:rPr>
          <w:rFonts w:ascii="Times New Roman" w:hAnsi="Times New Roman" w:cs="Times New Roman"/>
          <w:sz w:val="24"/>
          <w:szCs w:val="24"/>
        </w:rPr>
        <w:t>Spring</w:t>
      </w:r>
      <w:proofErr w:type="gramEnd"/>
      <w:r w:rsidRPr="002E3A30">
        <w:rPr>
          <w:rFonts w:ascii="Times New Roman" w:hAnsi="Times New Roman" w:cs="Times New Roman"/>
          <w:sz w:val="24"/>
          <w:szCs w:val="24"/>
        </w:rPr>
        <w:t xml:space="preserve"> 2018 and bring together faculty and staff who are currently overseeing co-curricular activities, as well as those who are interested in expanding co-curricular opportunities. This committee will finalize the aforementioned toolkit and assessment plan, as well as organize a calendar of co-curricular activities at ECC. Once the CLO assessment model begins, the steering committee will function as an annual or biannual peer review board to methodically improve co-curricular offerings and assessment</w:t>
      </w:r>
      <w:r w:rsidR="00CE17B9" w:rsidRPr="002E3A30">
        <w:rPr>
          <w:rFonts w:ascii="Times New Roman" w:hAnsi="Times New Roman" w:cs="Times New Roman"/>
          <w:sz w:val="24"/>
          <w:szCs w:val="24"/>
        </w:rPr>
        <w:t xml:space="preserve">. Decision-making will be </w:t>
      </w:r>
      <w:r w:rsidRPr="002E3A30">
        <w:rPr>
          <w:rFonts w:ascii="Times New Roman" w:hAnsi="Times New Roman" w:cs="Times New Roman"/>
          <w:sz w:val="24"/>
          <w:szCs w:val="24"/>
        </w:rPr>
        <w:t xml:space="preserve">driven by </w:t>
      </w:r>
      <w:r w:rsidR="00CE17B9" w:rsidRPr="002E3A30">
        <w:rPr>
          <w:rFonts w:ascii="Times New Roman" w:hAnsi="Times New Roman" w:cs="Times New Roman"/>
          <w:sz w:val="24"/>
          <w:szCs w:val="24"/>
        </w:rPr>
        <w:t xml:space="preserve">informed </w:t>
      </w:r>
      <w:r w:rsidRPr="002E3A30">
        <w:rPr>
          <w:rFonts w:ascii="Times New Roman" w:hAnsi="Times New Roman" w:cs="Times New Roman"/>
          <w:sz w:val="24"/>
          <w:szCs w:val="24"/>
        </w:rPr>
        <w:t>data collection and implementing</w:t>
      </w:r>
      <w:r w:rsidR="00CE17B9" w:rsidRPr="002E3A30">
        <w:rPr>
          <w:rFonts w:ascii="Times New Roman" w:hAnsi="Times New Roman" w:cs="Times New Roman"/>
          <w:sz w:val="24"/>
          <w:szCs w:val="24"/>
        </w:rPr>
        <w:t xml:space="preserve"> evidenced-based practice models. </w:t>
      </w:r>
      <w:r w:rsidRPr="002E3A30">
        <w:rPr>
          <w:rFonts w:ascii="Times New Roman" w:hAnsi="Times New Roman" w:cs="Times New Roman"/>
          <w:sz w:val="24"/>
          <w:szCs w:val="24"/>
        </w:rPr>
        <w:t xml:space="preserve"> </w:t>
      </w:r>
    </w:p>
    <w:p w14:paraId="2569F2C4" w14:textId="77777777" w:rsidR="00C27E3C" w:rsidRPr="002E3A30" w:rsidRDefault="00C27E3C" w:rsidP="00C27E3C">
      <w:pPr>
        <w:spacing w:after="0" w:line="240" w:lineRule="auto"/>
        <w:rPr>
          <w:rFonts w:ascii="Times New Roman" w:hAnsi="Times New Roman" w:cs="Times New Roman"/>
          <w:sz w:val="24"/>
          <w:szCs w:val="24"/>
        </w:rPr>
      </w:pPr>
    </w:p>
    <w:p w14:paraId="6C931840" w14:textId="77777777" w:rsidR="00C27E3C" w:rsidRDefault="004D6D37" w:rsidP="00C27E3C">
      <w:pPr>
        <w:spacing w:after="0" w:line="240" w:lineRule="auto"/>
        <w:rPr>
          <w:rFonts w:ascii="Times New Roman" w:hAnsi="Times New Roman" w:cs="Times New Roman"/>
          <w:sz w:val="24"/>
          <w:szCs w:val="24"/>
        </w:rPr>
      </w:pPr>
      <w:r w:rsidRPr="002E3A30">
        <w:rPr>
          <w:rFonts w:ascii="Times New Roman" w:hAnsi="Times New Roman" w:cs="Times New Roman"/>
          <w:sz w:val="24"/>
          <w:szCs w:val="24"/>
        </w:rPr>
        <w:lastRenderedPageBreak/>
        <w:t>Creating the Institutional Effectiveness position provides the professional expertise needed to guide the creation of the co-curriculum steering committee and development of the subsequent co-curriculum processes and procedures.</w:t>
      </w:r>
      <w:r w:rsidR="00CF71F4" w:rsidRPr="002E3A30">
        <w:rPr>
          <w:rFonts w:ascii="Times New Roman" w:hAnsi="Times New Roman" w:cs="Times New Roman"/>
          <w:sz w:val="24"/>
          <w:szCs w:val="24"/>
        </w:rPr>
        <w:t xml:space="preserve"> The current co-curriculum subcommittee envisions a meaningful </w:t>
      </w:r>
      <w:r w:rsidR="00EA39E3" w:rsidRPr="002E3A30">
        <w:rPr>
          <w:rFonts w:ascii="Times New Roman" w:hAnsi="Times New Roman" w:cs="Times New Roman"/>
          <w:sz w:val="24"/>
          <w:szCs w:val="24"/>
        </w:rPr>
        <w:t xml:space="preserve">and strategic </w:t>
      </w:r>
      <w:r w:rsidR="00CF71F4" w:rsidRPr="002E3A30">
        <w:rPr>
          <w:rFonts w:ascii="Times New Roman" w:hAnsi="Times New Roman" w:cs="Times New Roman"/>
          <w:sz w:val="24"/>
          <w:szCs w:val="24"/>
        </w:rPr>
        <w:t xml:space="preserve">dialogue with the new Institutional Effectiveness </w:t>
      </w:r>
      <w:r w:rsidR="00EA39E3" w:rsidRPr="002E3A30">
        <w:rPr>
          <w:rFonts w:ascii="Times New Roman" w:hAnsi="Times New Roman" w:cs="Times New Roman"/>
          <w:sz w:val="24"/>
          <w:szCs w:val="24"/>
        </w:rPr>
        <w:t xml:space="preserve">professional to share this report and gather recommendations for the structure and composition of the new Co-Curriculum Steering Committee. To accomplish this, the chair of the original co-curriculum subcommittee will brief the newly hired professional on the committee’s work and schedule </w:t>
      </w:r>
      <w:r w:rsidR="00E645F5" w:rsidRPr="002E3A30">
        <w:rPr>
          <w:rFonts w:ascii="Times New Roman" w:hAnsi="Times New Roman" w:cs="Times New Roman"/>
          <w:sz w:val="24"/>
          <w:szCs w:val="24"/>
        </w:rPr>
        <w:t>a meeting for the subcommittee and Institutional Effectiveness professional to begin collaborating.</w:t>
      </w:r>
    </w:p>
    <w:p w14:paraId="6216414A" w14:textId="77777777" w:rsidR="00C27E3C" w:rsidRDefault="00C27E3C" w:rsidP="00C27E3C">
      <w:pPr>
        <w:spacing w:after="0" w:line="240" w:lineRule="auto"/>
        <w:rPr>
          <w:rFonts w:ascii="Times New Roman" w:hAnsi="Times New Roman" w:cs="Times New Roman"/>
          <w:sz w:val="24"/>
          <w:szCs w:val="24"/>
        </w:rPr>
      </w:pPr>
    </w:p>
    <w:p w14:paraId="0AD39F69" w14:textId="77777777" w:rsidR="00C27E3C" w:rsidRDefault="00C27E3C" w:rsidP="00C27E3C">
      <w:pPr>
        <w:spacing w:after="0" w:line="240" w:lineRule="auto"/>
        <w:rPr>
          <w:rFonts w:ascii="Times New Roman" w:hAnsi="Times New Roman" w:cs="Times New Roman"/>
          <w:sz w:val="24"/>
          <w:szCs w:val="24"/>
        </w:rPr>
      </w:pPr>
    </w:p>
    <w:p w14:paraId="7397255B" w14:textId="77777777" w:rsidR="00C27E3C" w:rsidRDefault="00B415E3" w:rsidP="00C27E3C">
      <w:pPr>
        <w:spacing w:after="0" w:line="240" w:lineRule="auto"/>
        <w:rPr>
          <w:rFonts w:ascii="Times New Roman" w:hAnsi="Times New Roman" w:cs="Times New Roman"/>
          <w:sz w:val="24"/>
          <w:szCs w:val="24"/>
        </w:rPr>
      </w:pPr>
      <w:r w:rsidRPr="002E3A30">
        <w:rPr>
          <w:rFonts w:ascii="Times New Roman" w:hAnsi="Times New Roman" w:cs="Times New Roman"/>
          <w:b/>
          <w:sz w:val="24"/>
          <w:szCs w:val="24"/>
        </w:rPr>
        <w:t xml:space="preserve">Assessment Coalition </w:t>
      </w:r>
      <w:r w:rsidRPr="002E3A30">
        <w:rPr>
          <w:rFonts w:ascii="Times New Roman" w:hAnsi="Times New Roman" w:cs="Times New Roman"/>
          <w:sz w:val="24"/>
          <w:szCs w:val="24"/>
          <w:highlight w:val="yellow"/>
        </w:rPr>
        <w:t>[currently suspended; approval of Institutional Effectiveness required]</w:t>
      </w:r>
    </w:p>
    <w:p w14:paraId="08810654" w14:textId="77777777" w:rsidR="00C27E3C" w:rsidRDefault="00C27E3C" w:rsidP="00C27E3C">
      <w:pPr>
        <w:spacing w:after="0" w:line="240" w:lineRule="auto"/>
        <w:rPr>
          <w:rFonts w:ascii="Times New Roman" w:hAnsi="Times New Roman" w:cs="Times New Roman"/>
          <w:sz w:val="24"/>
          <w:szCs w:val="24"/>
        </w:rPr>
      </w:pPr>
    </w:p>
    <w:p w14:paraId="58DC7824" w14:textId="77777777" w:rsidR="00B415E3" w:rsidRPr="002E3A30" w:rsidRDefault="00B415E3" w:rsidP="00C27E3C">
      <w:pPr>
        <w:spacing w:after="0" w:line="240" w:lineRule="auto"/>
        <w:rPr>
          <w:rFonts w:ascii="Times New Roman" w:hAnsi="Times New Roman" w:cs="Times New Roman"/>
          <w:sz w:val="24"/>
          <w:szCs w:val="24"/>
        </w:rPr>
      </w:pPr>
      <w:r w:rsidRPr="002E3A30">
        <w:rPr>
          <w:rFonts w:ascii="Times New Roman" w:hAnsi="Times New Roman" w:cs="Times New Roman"/>
          <w:sz w:val="24"/>
          <w:szCs w:val="24"/>
        </w:rPr>
        <w:t>At least one representative from the Co-Curriculum Steering Committee will serve on the newly formed Assessment Coalition.</w:t>
      </w:r>
    </w:p>
    <w:p w14:paraId="1CF9DCB0" w14:textId="77777777" w:rsidR="00B415E3" w:rsidRDefault="00B415E3" w:rsidP="00C27E3C">
      <w:pPr>
        <w:spacing w:after="0" w:line="240" w:lineRule="auto"/>
        <w:rPr>
          <w:rFonts w:ascii="Times New Roman" w:hAnsi="Times New Roman" w:cs="Times New Roman"/>
          <w:sz w:val="24"/>
          <w:szCs w:val="24"/>
        </w:rPr>
      </w:pPr>
    </w:p>
    <w:p w14:paraId="38941D16" w14:textId="77777777" w:rsidR="00C27E3C" w:rsidRPr="002E3A30" w:rsidRDefault="00C27E3C" w:rsidP="00C27E3C">
      <w:pPr>
        <w:spacing w:after="0" w:line="240" w:lineRule="auto"/>
        <w:rPr>
          <w:rFonts w:ascii="Times New Roman" w:hAnsi="Times New Roman" w:cs="Times New Roman"/>
          <w:sz w:val="24"/>
          <w:szCs w:val="24"/>
        </w:rPr>
      </w:pPr>
    </w:p>
    <w:p w14:paraId="252CA3F8" w14:textId="77777777" w:rsidR="00C27E3C" w:rsidRDefault="00B415E3" w:rsidP="00C27E3C">
      <w:pPr>
        <w:spacing w:after="0" w:line="240" w:lineRule="auto"/>
        <w:rPr>
          <w:rFonts w:ascii="Times New Roman" w:hAnsi="Times New Roman" w:cs="Times New Roman"/>
          <w:b/>
          <w:sz w:val="24"/>
          <w:szCs w:val="24"/>
        </w:rPr>
      </w:pPr>
      <w:r w:rsidRPr="002E3A30">
        <w:rPr>
          <w:rFonts w:ascii="Times New Roman" w:hAnsi="Times New Roman" w:cs="Times New Roman"/>
          <w:b/>
          <w:sz w:val="24"/>
          <w:szCs w:val="24"/>
        </w:rPr>
        <w:t>Ins</w:t>
      </w:r>
      <w:r w:rsidR="00C27E3C">
        <w:rPr>
          <w:rFonts w:ascii="Times New Roman" w:hAnsi="Times New Roman" w:cs="Times New Roman"/>
          <w:b/>
          <w:sz w:val="24"/>
          <w:szCs w:val="24"/>
        </w:rPr>
        <w:t>tructional Assessment Committee</w:t>
      </w:r>
    </w:p>
    <w:p w14:paraId="3C9B25CE" w14:textId="77777777" w:rsidR="00C27E3C" w:rsidRDefault="00C27E3C" w:rsidP="00C27E3C">
      <w:pPr>
        <w:spacing w:after="0" w:line="240" w:lineRule="auto"/>
        <w:rPr>
          <w:rFonts w:ascii="Times New Roman" w:hAnsi="Times New Roman" w:cs="Times New Roman"/>
          <w:b/>
          <w:sz w:val="24"/>
          <w:szCs w:val="24"/>
        </w:rPr>
      </w:pPr>
    </w:p>
    <w:p w14:paraId="270618F8" w14:textId="77777777" w:rsidR="00B415E3" w:rsidRPr="00C27E3C" w:rsidRDefault="00B415E3" w:rsidP="00C27E3C">
      <w:pPr>
        <w:spacing w:after="0" w:line="240" w:lineRule="auto"/>
        <w:rPr>
          <w:rFonts w:ascii="Times New Roman" w:hAnsi="Times New Roman" w:cs="Times New Roman"/>
          <w:b/>
          <w:sz w:val="24"/>
          <w:szCs w:val="24"/>
        </w:rPr>
      </w:pPr>
      <w:r w:rsidRPr="002E3A30">
        <w:rPr>
          <w:rFonts w:ascii="Times New Roman" w:hAnsi="Times New Roman" w:cs="Times New Roman"/>
          <w:sz w:val="24"/>
          <w:szCs w:val="24"/>
        </w:rPr>
        <w:t>At least one representative from the Co-Curriculum Steering Committee will serve on the standing Instructional Assessment Committee.</w:t>
      </w:r>
    </w:p>
    <w:p w14:paraId="2FF8A05C" w14:textId="77777777" w:rsidR="00B415E3" w:rsidRDefault="00B415E3" w:rsidP="00B415E3">
      <w:pPr>
        <w:spacing w:after="0" w:line="240" w:lineRule="auto"/>
        <w:rPr>
          <w:rFonts w:ascii="Times New Roman" w:hAnsi="Times New Roman" w:cs="Times New Roman"/>
          <w:sz w:val="24"/>
          <w:szCs w:val="24"/>
        </w:rPr>
      </w:pPr>
    </w:p>
    <w:p w14:paraId="702CC116" w14:textId="77777777" w:rsidR="00B415E3" w:rsidRDefault="00B415E3">
      <w:pPr>
        <w:rPr>
          <w:rFonts w:ascii="Times New Roman" w:hAnsi="Times New Roman" w:cs="Times New Roman"/>
          <w:sz w:val="24"/>
          <w:szCs w:val="24"/>
        </w:rPr>
      </w:pPr>
      <w:r>
        <w:rPr>
          <w:rFonts w:ascii="Times New Roman" w:hAnsi="Times New Roman" w:cs="Times New Roman"/>
          <w:sz w:val="24"/>
          <w:szCs w:val="24"/>
        </w:rPr>
        <w:br w:type="page"/>
      </w:r>
    </w:p>
    <w:p w14:paraId="7FF856C2" w14:textId="77777777" w:rsidR="00B415E3" w:rsidRPr="00167480" w:rsidRDefault="00B415E3" w:rsidP="00B415E3">
      <w:pPr>
        <w:spacing w:after="0" w:line="240" w:lineRule="auto"/>
        <w:jc w:val="center"/>
        <w:rPr>
          <w:rFonts w:ascii="Times New Roman" w:hAnsi="Times New Roman" w:cs="Times New Roman"/>
          <w:b/>
          <w:sz w:val="24"/>
          <w:szCs w:val="24"/>
        </w:rPr>
      </w:pPr>
      <w:r w:rsidRPr="00167480">
        <w:rPr>
          <w:rFonts w:ascii="Times New Roman" w:hAnsi="Times New Roman" w:cs="Times New Roman"/>
          <w:b/>
          <w:sz w:val="24"/>
          <w:szCs w:val="24"/>
        </w:rPr>
        <w:lastRenderedPageBreak/>
        <w:t>Appendix</w:t>
      </w:r>
      <w:r w:rsidR="0059308D">
        <w:rPr>
          <w:rFonts w:ascii="Times New Roman" w:hAnsi="Times New Roman" w:cs="Times New Roman"/>
          <w:b/>
          <w:sz w:val="24"/>
          <w:szCs w:val="24"/>
        </w:rPr>
        <w:t xml:space="preserve"> A: Related Policies</w:t>
      </w:r>
    </w:p>
    <w:p w14:paraId="752554B9" w14:textId="77777777" w:rsidR="00B415E3" w:rsidRPr="00167480" w:rsidRDefault="00B415E3" w:rsidP="00B415E3">
      <w:pPr>
        <w:spacing w:after="0" w:line="240" w:lineRule="auto"/>
        <w:rPr>
          <w:rFonts w:ascii="Times New Roman" w:hAnsi="Times New Roman" w:cs="Times New Roman"/>
          <w:b/>
          <w:sz w:val="24"/>
          <w:szCs w:val="24"/>
        </w:rPr>
      </w:pPr>
    </w:p>
    <w:p w14:paraId="34302DFA" w14:textId="77777777" w:rsidR="00B415E3" w:rsidRPr="002E3A30" w:rsidRDefault="00B415E3" w:rsidP="00B415E3">
      <w:pPr>
        <w:spacing w:after="0" w:line="240" w:lineRule="auto"/>
        <w:rPr>
          <w:rFonts w:ascii="Times New Roman" w:hAnsi="Times New Roman" w:cs="Times New Roman"/>
          <w:b/>
          <w:sz w:val="24"/>
          <w:szCs w:val="24"/>
          <w:u w:val="single"/>
        </w:rPr>
      </w:pPr>
      <w:r w:rsidRPr="002E3A30">
        <w:rPr>
          <w:rFonts w:ascii="Times New Roman" w:hAnsi="Times New Roman" w:cs="Times New Roman"/>
          <w:b/>
          <w:sz w:val="24"/>
          <w:szCs w:val="24"/>
          <w:u w:val="single"/>
        </w:rPr>
        <w:t>Related Policies</w:t>
      </w:r>
      <w:r w:rsidR="00167480" w:rsidRPr="002E3A30">
        <w:rPr>
          <w:rFonts w:ascii="Times New Roman" w:hAnsi="Times New Roman" w:cs="Times New Roman"/>
          <w:b/>
          <w:sz w:val="24"/>
          <w:szCs w:val="24"/>
          <w:u w:val="single"/>
        </w:rPr>
        <w:t>-External</w:t>
      </w:r>
    </w:p>
    <w:p w14:paraId="37609189" w14:textId="77777777" w:rsidR="00B415E3" w:rsidRPr="00167480" w:rsidRDefault="00B415E3" w:rsidP="00B415E3">
      <w:pPr>
        <w:spacing w:after="0" w:line="240" w:lineRule="auto"/>
        <w:rPr>
          <w:rFonts w:ascii="Times New Roman" w:hAnsi="Times New Roman" w:cs="Times New Roman"/>
          <w:b/>
          <w:sz w:val="24"/>
          <w:szCs w:val="24"/>
        </w:rPr>
      </w:pPr>
    </w:p>
    <w:p w14:paraId="0EBBF3B6" w14:textId="77777777" w:rsidR="00ED6CC6" w:rsidRDefault="00B415E3" w:rsidP="00ED6CC6">
      <w:pPr>
        <w:spacing w:after="0" w:line="240" w:lineRule="auto"/>
        <w:rPr>
          <w:rFonts w:ascii="Times New Roman" w:hAnsi="Times New Roman" w:cs="Times New Roman"/>
          <w:b/>
          <w:sz w:val="24"/>
          <w:szCs w:val="24"/>
        </w:rPr>
      </w:pPr>
      <w:r w:rsidRPr="00167480">
        <w:rPr>
          <w:rFonts w:ascii="Times New Roman" w:hAnsi="Times New Roman" w:cs="Times New Roman"/>
          <w:b/>
          <w:sz w:val="24"/>
          <w:szCs w:val="24"/>
        </w:rPr>
        <w:t xml:space="preserve">HLC Criterion 4. </w:t>
      </w:r>
    </w:p>
    <w:p w14:paraId="5B8156C5" w14:textId="77777777" w:rsidR="00B415E3" w:rsidRPr="00167480" w:rsidRDefault="00B415E3" w:rsidP="00ED6CC6">
      <w:pPr>
        <w:spacing w:after="0" w:line="240" w:lineRule="auto"/>
        <w:rPr>
          <w:rFonts w:ascii="Times New Roman" w:hAnsi="Times New Roman" w:cs="Times New Roman"/>
          <w:sz w:val="24"/>
          <w:szCs w:val="24"/>
        </w:rPr>
      </w:pPr>
      <w:r w:rsidRPr="00167480">
        <w:rPr>
          <w:rFonts w:ascii="Times New Roman" w:hAnsi="Times New Roman" w:cs="Times New Roman"/>
          <w:b/>
          <w:sz w:val="24"/>
          <w:szCs w:val="24"/>
        </w:rPr>
        <w:br/>
      </w:r>
      <w:proofErr w:type="gramStart"/>
      <w:r w:rsidRPr="00167480">
        <w:rPr>
          <w:rFonts w:ascii="Times New Roman" w:hAnsi="Times New Roman" w:cs="Times New Roman"/>
          <w:sz w:val="24"/>
          <w:szCs w:val="24"/>
        </w:rPr>
        <w:t>4.B</w:t>
      </w:r>
      <w:proofErr w:type="gramEnd"/>
      <w:r w:rsidRPr="00167480">
        <w:rPr>
          <w:rFonts w:ascii="Times New Roman" w:hAnsi="Times New Roman" w:cs="Times New Roman"/>
          <w:sz w:val="24"/>
          <w:szCs w:val="24"/>
        </w:rPr>
        <w:t>. The institution demonstrates a commitment to educational achievement and improvement through ongoing assessment of student learning.</w:t>
      </w:r>
    </w:p>
    <w:p w14:paraId="0BEAB29D" w14:textId="77777777" w:rsidR="00ED6CC6" w:rsidRDefault="00ED6CC6" w:rsidP="00ED6CC6">
      <w:pPr>
        <w:spacing w:after="0" w:line="240" w:lineRule="auto"/>
        <w:ind w:left="720"/>
        <w:rPr>
          <w:rFonts w:ascii="Times New Roman" w:hAnsi="Times New Roman" w:cs="Times New Roman"/>
          <w:sz w:val="24"/>
          <w:szCs w:val="24"/>
        </w:rPr>
      </w:pPr>
    </w:p>
    <w:p w14:paraId="45D2EBDB" w14:textId="77777777" w:rsidR="00B415E3" w:rsidRPr="00167480" w:rsidRDefault="00B415E3" w:rsidP="00ED6CC6">
      <w:pPr>
        <w:spacing w:after="0" w:line="240" w:lineRule="auto"/>
        <w:ind w:left="720"/>
        <w:rPr>
          <w:rFonts w:ascii="Times New Roman" w:hAnsi="Times New Roman" w:cs="Times New Roman"/>
          <w:sz w:val="24"/>
          <w:szCs w:val="24"/>
        </w:rPr>
      </w:pPr>
      <w:r w:rsidRPr="00167480">
        <w:rPr>
          <w:rFonts w:ascii="Times New Roman" w:hAnsi="Times New Roman" w:cs="Times New Roman"/>
          <w:sz w:val="24"/>
          <w:szCs w:val="24"/>
        </w:rPr>
        <w:t>1. The institution has clearly stated goals for student learning and effective processes for assessment of student learning and achievement of learning goals.</w:t>
      </w:r>
    </w:p>
    <w:p w14:paraId="47AEFA96" w14:textId="77777777" w:rsidR="00ED6CC6" w:rsidRDefault="00ED6CC6" w:rsidP="00ED6CC6">
      <w:pPr>
        <w:spacing w:after="0" w:line="240" w:lineRule="auto"/>
        <w:ind w:left="720"/>
        <w:rPr>
          <w:rFonts w:ascii="Times New Roman" w:hAnsi="Times New Roman" w:cs="Times New Roman"/>
          <w:sz w:val="24"/>
          <w:szCs w:val="24"/>
        </w:rPr>
      </w:pPr>
    </w:p>
    <w:p w14:paraId="1ED03804" w14:textId="77777777" w:rsidR="00B415E3" w:rsidRPr="00167480" w:rsidRDefault="00B415E3" w:rsidP="00ED6CC6">
      <w:pPr>
        <w:spacing w:after="0" w:line="240" w:lineRule="auto"/>
        <w:ind w:left="720"/>
        <w:rPr>
          <w:rFonts w:ascii="Times New Roman" w:hAnsi="Times New Roman" w:cs="Times New Roman"/>
          <w:sz w:val="24"/>
          <w:szCs w:val="24"/>
        </w:rPr>
      </w:pPr>
      <w:r w:rsidRPr="00167480">
        <w:rPr>
          <w:rFonts w:ascii="Times New Roman" w:hAnsi="Times New Roman" w:cs="Times New Roman"/>
          <w:sz w:val="24"/>
          <w:szCs w:val="24"/>
        </w:rPr>
        <w:t>2. The institution assesses achievement of the learning outcomes that it claims for its curricular and co-curricular programs.</w:t>
      </w:r>
    </w:p>
    <w:p w14:paraId="3501BE08" w14:textId="77777777" w:rsidR="00ED6CC6" w:rsidRDefault="00ED6CC6" w:rsidP="00ED6CC6">
      <w:pPr>
        <w:spacing w:after="0" w:line="240" w:lineRule="auto"/>
        <w:ind w:left="720"/>
        <w:rPr>
          <w:rFonts w:ascii="Times New Roman" w:hAnsi="Times New Roman" w:cs="Times New Roman"/>
          <w:sz w:val="24"/>
          <w:szCs w:val="24"/>
        </w:rPr>
      </w:pPr>
    </w:p>
    <w:p w14:paraId="1EE404D0" w14:textId="77777777" w:rsidR="00B415E3" w:rsidRPr="00167480" w:rsidRDefault="00B415E3" w:rsidP="00ED6CC6">
      <w:pPr>
        <w:spacing w:after="0" w:line="240" w:lineRule="auto"/>
        <w:ind w:left="720"/>
        <w:rPr>
          <w:rFonts w:ascii="Times New Roman" w:hAnsi="Times New Roman" w:cs="Times New Roman"/>
          <w:sz w:val="24"/>
          <w:szCs w:val="24"/>
        </w:rPr>
      </w:pPr>
      <w:r w:rsidRPr="00167480">
        <w:rPr>
          <w:rFonts w:ascii="Times New Roman" w:hAnsi="Times New Roman" w:cs="Times New Roman"/>
          <w:sz w:val="24"/>
          <w:szCs w:val="24"/>
        </w:rPr>
        <w:t>3. The institution uses the information gained from assessment to improve student learning.</w:t>
      </w:r>
    </w:p>
    <w:p w14:paraId="2C99531D" w14:textId="77777777" w:rsidR="00ED6CC6" w:rsidRDefault="00ED6CC6" w:rsidP="00ED6CC6">
      <w:pPr>
        <w:spacing w:after="0" w:line="240" w:lineRule="auto"/>
        <w:ind w:left="720"/>
        <w:rPr>
          <w:rFonts w:ascii="Times New Roman" w:hAnsi="Times New Roman" w:cs="Times New Roman"/>
          <w:sz w:val="24"/>
          <w:szCs w:val="24"/>
        </w:rPr>
      </w:pPr>
    </w:p>
    <w:p w14:paraId="1116582E" w14:textId="77777777" w:rsidR="00B415E3" w:rsidRDefault="00B415E3" w:rsidP="00ED6CC6">
      <w:pPr>
        <w:spacing w:after="0" w:line="240" w:lineRule="auto"/>
        <w:ind w:left="720"/>
        <w:rPr>
          <w:rFonts w:ascii="Times New Roman" w:hAnsi="Times New Roman" w:cs="Times New Roman"/>
          <w:sz w:val="24"/>
          <w:szCs w:val="24"/>
        </w:rPr>
      </w:pPr>
      <w:r w:rsidRPr="00167480">
        <w:rPr>
          <w:rFonts w:ascii="Times New Roman" w:hAnsi="Times New Roman" w:cs="Times New Roman"/>
          <w:sz w:val="24"/>
          <w:szCs w:val="24"/>
        </w:rPr>
        <w:t>4. The institution’s processes and methodologies to assess student learning reflect good practice, including the substantial participation of faculty and other instructional staff members.</w:t>
      </w:r>
    </w:p>
    <w:p w14:paraId="21418B9E" w14:textId="77777777" w:rsidR="00ED6CC6" w:rsidRPr="00167480" w:rsidRDefault="00ED6CC6" w:rsidP="00ED6CC6">
      <w:pPr>
        <w:spacing w:after="0" w:line="240" w:lineRule="auto"/>
        <w:ind w:left="720"/>
        <w:rPr>
          <w:rFonts w:ascii="Times New Roman" w:hAnsi="Times New Roman" w:cs="Times New Roman"/>
          <w:sz w:val="24"/>
          <w:szCs w:val="24"/>
        </w:rPr>
      </w:pPr>
    </w:p>
    <w:p w14:paraId="6A95FAFF" w14:textId="77777777" w:rsidR="00167480" w:rsidRDefault="00167480" w:rsidP="00ED6CC6">
      <w:pPr>
        <w:spacing w:after="0" w:line="240" w:lineRule="auto"/>
        <w:rPr>
          <w:rFonts w:ascii="Times New Roman" w:hAnsi="Times New Roman" w:cs="Times New Roman"/>
          <w:b/>
          <w:sz w:val="24"/>
          <w:szCs w:val="24"/>
          <w:u w:val="single"/>
        </w:rPr>
      </w:pPr>
      <w:r w:rsidRPr="002E3A30">
        <w:rPr>
          <w:rFonts w:ascii="Times New Roman" w:hAnsi="Times New Roman" w:cs="Times New Roman"/>
          <w:b/>
          <w:sz w:val="24"/>
          <w:szCs w:val="24"/>
          <w:u w:val="single"/>
        </w:rPr>
        <w:t xml:space="preserve">Related Policies-Internal </w:t>
      </w:r>
    </w:p>
    <w:p w14:paraId="16CAF73C" w14:textId="77777777" w:rsidR="00ED6CC6" w:rsidRPr="002E3A30" w:rsidRDefault="00ED6CC6" w:rsidP="00ED6CC6">
      <w:pPr>
        <w:spacing w:after="0" w:line="240" w:lineRule="auto"/>
        <w:rPr>
          <w:rFonts w:ascii="Times New Roman" w:hAnsi="Times New Roman" w:cs="Times New Roman"/>
          <w:b/>
          <w:sz w:val="24"/>
          <w:szCs w:val="24"/>
          <w:u w:val="single"/>
        </w:rPr>
      </w:pPr>
    </w:p>
    <w:p w14:paraId="037B702C" w14:textId="77777777" w:rsidR="00167480" w:rsidRPr="00167480" w:rsidRDefault="00167480" w:rsidP="00ED6CC6">
      <w:pPr>
        <w:spacing w:after="0" w:line="240" w:lineRule="auto"/>
        <w:rPr>
          <w:rFonts w:ascii="Times New Roman" w:hAnsi="Times New Roman" w:cs="Times New Roman"/>
          <w:b/>
          <w:sz w:val="24"/>
          <w:szCs w:val="24"/>
        </w:rPr>
      </w:pPr>
      <w:r w:rsidRPr="00167480">
        <w:rPr>
          <w:rFonts w:ascii="Times New Roman" w:hAnsi="Times New Roman" w:cs="Times New Roman"/>
          <w:b/>
          <w:sz w:val="24"/>
          <w:szCs w:val="24"/>
        </w:rPr>
        <w:t>East Central College</w:t>
      </w:r>
      <w:r>
        <w:rPr>
          <w:rFonts w:ascii="Times New Roman" w:hAnsi="Times New Roman" w:cs="Times New Roman"/>
          <w:b/>
          <w:sz w:val="24"/>
          <w:szCs w:val="24"/>
        </w:rPr>
        <w:t xml:space="preserve"> Vision, Mission, and Values</w:t>
      </w:r>
    </w:p>
    <w:p w14:paraId="318B0461" w14:textId="77777777" w:rsidR="00ED6CC6" w:rsidRDefault="00ED6CC6" w:rsidP="00ED6CC6">
      <w:pPr>
        <w:spacing w:after="0" w:line="240" w:lineRule="auto"/>
        <w:ind w:firstLine="720"/>
        <w:rPr>
          <w:rFonts w:ascii="Times New Roman" w:hAnsi="Times New Roman" w:cs="Times New Roman"/>
          <w:b/>
          <w:sz w:val="24"/>
          <w:szCs w:val="24"/>
        </w:rPr>
      </w:pPr>
    </w:p>
    <w:p w14:paraId="3D33C026" w14:textId="77777777" w:rsidR="00167480" w:rsidRPr="00167480" w:rsidRDefault="00167480" w:rsidP="00ED6CC6">
      <w:pPr>
        <w:spacing w:after="0" w:line="240" w:lineRule="auto"/>
        <w:ind w:firstLine="720"/>
        <w:rPr>
          <w:rFonts w:ascii="Times New Roman" w:hAnsi="Times New Roman" w:cs="Times New Roman"/>
          <w:sz w:val="24"/>
          <w:szCs w:val="24"/>
        </w:rPr>
      </w:pPr>
      <w:r w:rsidRPr="00167480">
        <w:rPr>
          <w:rFonts w:ascii="Times New Roman" w:hAnsi="Times New Roman" w:cs="Times New Roman"/>
          <w:b/>
          <w:sz w:val="24"/>
          <w:szCs w:val="24"/>
        </w:rPr>
        <w:lastRenderedPageBreak/>
        <w:t>Vision.</w:t>
      </w:r>
      <w:r w:rsidRPr="00167480">
        <w:rPr>
          <w:rFonts w:ascii="Times New Roman" w:hAnsi="Times New Roman" w:cs="Times New Roman"/>
          <w:sz w:val="24"/>
          <w:szCs w:val="24"/>
        </w:rPr>
        <w:t xml:space="preserve"> East Central College will be a dynamic, innovative college of choice.</w:t>
      </w:r>
    </w:p>
    <w:p w14:paraId="055F5384" w14:textId="77777777" w:rsidR="00ED6CC6" w:rsidRDefault="00ED6CC6" w:rsidP="00ED6CC6">
      <w:pPr>
        <w:spacing w:after="0" w:line="240" w:lineRule="auto"/>
        <w:ind w:left="720"/>
        <w:rPr>
          <w:rFonts w:ascii="Times New Roman" w:hAnsi="Times New Roman" w:cs="Times New Roman"/>
          <w:b/>
          <w:sz w:val="24"/>
          <w:szCs w:val="24"/>
        </w:rPr>
      </w:pPr>
    </w:p>
    <w:p w14:paraId="35139D09" w14:textId="77777777" w:rsidR="00167480" w:rsidRDefault="00167480" w:rsidP="00ED6CC6">
      <w:pPr>
        <w:spacing w:after="0" w:line="240" w:lineRule="auto"/>
        <w:ind w:left="720"/>
        <w:rPr>
          <w:rFonts w:ascii="Times New Roman" w:hAnsi="Times New Roman" w:cs="Times New Roman"/>
          <w:sz w:val="24"/>
          <w:szCs w:val="24"/>
        </w:rPr>
      </w:pPr>
      <w:r w:rsidRPr="00167480">
        <w:rPr>
          <w:rFonts w:ascii="Times New Roman" w:hAnsi="Times New Roman" w:cs="Times New Roman"/>
          <w:b/>
          <w:sz w:val="24"/>
          <w:szCs w:val="24"/>
        </w:rPr>
        <w:t>Mission.</w:t>
      </w:r>
      <w:r w:rsidRPr="00167480">
        <w:rPr>
          <w:rFonts w:ascii="Times New Roman" w:hAnsi="Times New Roman" w:cs="Times New Roman"/>
          <w:sz w:val="24"/>
          <w:szCs w:val="24"/>
        </w:rPr>
        <w:t xml:space="preserve"> As the primary provider of higher education in the area, East Central College will serve the needs of those in the college district and service region by providing quality educational programs and services. As an open access institution, the College will serve students who have a range of preparation and ability. As a learning organization, the College will preserve and enhance its commitment to continuous quality improvement. As a planning institution, the College will make decisions informed by data.</w:t>
      </w:r>
    </w:p>
    <w:p w14:paraId="4C7C30F2" w14:textId="77777777" w:rsidR="00ED6CC6" w:rsidRPr="00167480" w:rsidRDefault="00ED6CC6" w:rsidP="00ED6CC6">
      <w:pPr>
        <w:spacing w:after="0" w:line="240" w:lineRule="auto"/>
        <w:ind w:left="720"/>
        <w:rPr>
          <w:rFonts w:ascii="Times New Roman" w:hAnsi="Times New Roman" w:cs="Times New Roman"/>
          <w:sz w:val="24"/>
          <w:szCs w:val="24"/>
        </w:rPr>
      </w:pPr>
    </w:p>
    <w:p w14:paraId="536E831D" w14:textId="77777777" w:rsidR="00167480" w:rsidRDefault="00167480" w:rsidP="00167480">
      <w:pPr>
        <w:ind w:firstLine="720"/>
        <w:rPr>
          <w:rFonts w:ascii="Times New Roman" w:hAnsi="Times New Roman" w:cs="Times New Roman"/>
          <w:b/>
          <w:sz w:val="24"/>
          <w:szCs w:val="24"/>
        </w:rPr>
      </w:pPr>
      <w:r w:rsidRPr="00167480">
        <w:rPr>
          <w:rFonts w:ascii="Times New Roman" w:hAnsi="Times New Roman" w:cs="Times New Roman"/>
          <w:b/>
          <w:sz w:val="24"/>
          <w:szCs w:val="24"/>
        </w:rPr>
        <w:t xml:space="preserve">Core Values. </w:t>
      </w:r>
    </w:p>
    <w:p w14:paraId="51A8C926"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Integrity</w:t>
      </w:r>
    </w:p>
    <w:p w14:paraId="533999EF"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Excellence</w:t>
      </w:r>
    </w:p>
    <w:p w14:paraId="63D34B93"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Dignity</w:t>
      </w:r>
    </w:p>
    <w:p w14:paraId="3C0739DE"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Accountability</w:t>
      </w:r>
    </w:p>
    <w:p w14:paraId="7C43CFF6"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Environmental Responsibility</w:t>
      </w:r>
    </w:p>
    <w:p w14:paraId="508E1A29" w14:textId="77777777" w:rsidR="00167480" w:rsidRDefault="00167480" w:rsidP="00167480">
      <w:pPr>
        <w:pStyle w:val="ListParagraph"/>
        <w:numPr>
          <w:ilvl w:val="0"/>
          <w:numId w:val="2"/>
        </w:numPr>
        <w:rPr>
          <w:rFonts w:ascii="Times New Roman" w:hAnsi="Times New Roman" w:cs="Times New Roman"/>
          <w:sz w:val="24"/>
          <w:szCs w:val="24"/>
        </w:rPr>
      </w:pPr>
      <w:r w:rsidRPr="00167480">
        <w:rPr>
          <w:rFonts w:ascii="Times New Roman" w:hAnsi="Times New Roman" w:cs="Times New Roman"/>
          <w:sz w:val="24"/>
          <w:szCs w:val="24"/>
        </w:rPr>
        <w:t>Global Citizenry</w:t>
      </w:r>
    </w:p>
    <w:p w14:paraId="768E723B" w14:textId="77777777" w:rsidR="00ED6CC6" w:rsidRDefault="00ED6CC6" w:rsidP="00ED6CC6">
      <w:pPr>
        <w:spacing w:after="0" w:line="240" w:lineRule="auto"/>
        <w:rPr>
          <w:rFonts w:ascii="Times New Roman" w:hAnsi="Times New Roman" w:cs="Times New Roman"/>
          <w:b/>
        </w:rPr>
      </w:pPr>
    </w:p>
    <w:p w14:paraId="51C12B62" w14:textId="77777777" w:rsidR="00ED6CC6" w:rsidRDefault="00ED6CC6" w:rsidP="00ED6CC6">
      <w:pPr>
        <w:spacing w:after="0" w:line="240" w:lineRule="auto"/>
        <w:rPr>
          <w:rFonts w:ascii="Times New Roman" w:hAnsi="Times New Roman" w:cs="Times New Roman"/>
          <w:b/>
        </w:rPr>
      </w:pPr>
    </w:p>
    <w:p w14:paraId="7AAA2271" w14:textId="77777777" w:rsidR="00ED6CC6" w:rsidRDefault="002E3A30" w:rsidP="00ED6CC6">
      <w:pPr>
        <w:spacing w:after="0" w:line="240" w:lineRule="auto"/>
        <w:rPr>
          <w:rFonts w:ascii="Times New Roman" w:hAnsi="Times New Roman" w:cs="Times New Roman"/>
          <w:b/>
        </w:rPr>
      </w:pPr>
      <w:r w:rsidRPr="00ED6CC6">
        <w:rPr>
          <w:rFonts w:ascii="Times New Roman" w:hAnsi="Times New Roman" w:cs="Times New Roman"/>
          <w:b/>
          <w:sz w:val="24"/>
        </w:rPr>
        <w:t>East Central College</w:t>
      </w:r>
      <w:r w:rsidR="00167480" w:rsidRPr="00ED6CC6">
        <w:rPr>
          <w:rFonts w:ascii="Times New Roman" w:hAnsi="Times New Roman" w:cs="Times New Roman"/>
          <w:b/>
          <w:sz w:val="24"/>
        </w:rPr>
        <w:t xml:space="preserve"> Board Policies</w:t>
      </w:r>
    </w:p>
    <w:p w14:paraId="6BF85311" w14:textId="77777777" w:rsidR="00ED6CC6" w:rsidRPr="00ED6CC6" w:rsidRDefault="00167480" w:rsidP="00ED6CC6">
      <w:pPr>
        <w:spacing w:after="0" w:line="240" w:lineRule="auto"/>
        <w:rPr>
          <w:rFonts w:ascii="Times New Roman" w:eastAsia="Calibri" w:hAnsi="Times New Roman" w:cs="Times New Roman"/>
          <w:b/>
          <w:sz w:val="24"/>
          <w:szCs w:val="24"/>
        </w:rPr>
      </w:pPr>
      <w:r w:rsidRPr="00167480">
        <w:rPr>
          <w:rFonts w:ascii="Times New Roman" w:hAnsi="Times New Roman" w:cs="Times New Roman"/>
          <w:b/>
        </w:rPr>
        <w:br/>
      </w:r>
      <w:r w:rsidR="00ED6CC6" w:rsidRPr="00ED6CC6">
        <w:rPr>
          <w:rFonts w:ascii="Times New Roman" w:eastAsia="Calibri" w:hAnsi="Times New Roman" w:cs="Times New Roman"/>
          <w:b/>
          <w:sz w:val="24"/>
          <w:szCs w:val="24"/>
        </w:rPr>
        <w:t>1.32 Evaluation, Planning and Assessment Policy</w:t>
      </w:r>
    </w:p>
    <w:p w14:paraId="3097A37F"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lastRenderedPageBreak/>
        <w:t>In order to determine the effectiveness of the College, the President of the College shall implement a process of planning and assessment of the College operations and shall report findings to the Board of Trustees on a periodic basis.</w:t>
      </w:r>
    </w:p>
    <w:p w14:paraId="4467FD67" w14:textId="77777777" w:rsidR="00ED6CC6" w:rsidRPr="00ED6CC6" w:rsidRDefault="00ED6CC6" w:rsidP="00ED6CC6">
      <w:pPr>
        <w:spacing w:after="0" w:line="240" w:lineRule="auto"/>
        <w:rPr>
          <w:rFonts w:ascii="Times New Roman" w:eastAsia="Calibri" w:hAnsi="Times New Roman" w:cs="Times New Roman"/>
          <w:sz w:val="24"/>
          <w:szCs w:val="24"/>
        </w:rPr>
      </w:pPr>
    </w:p>
    <w:p w14:paraId="64713015" w14:textId="77777777" w:rsidR="00ED6CC6" w:rsidRPr="00ED6CC6" w:rsidRDefault="00ED6CC6" w:rsidP="00ED6CC6">
      <w:pPr>
        <w:spacing w:after="0" w:line="240" w:lineRule="auto"/>
        <w:rPr>
          <w:rFonts w:ascii="Times New Roman" w:eastAsia="Calibri" w:hAnsi="Times New Roman" w:cs="Times New Roman"/>
          <w:b/>
          <w:sz w:val="24"/>
          <w:szCs w:val="24"/>
        </w:rPr>
      </w:pPr>
      <w:r w:rsidRPr="00ED6CC6">
        <w:rPr>
          <w:rFonts w:ascii="Times New Roman" w:eastAsia="Calibri" w:hAnsi="Times New Roman" w:cs="Times New Roman"/>
          <w:b/>
          <w:sz w:val="24"/>
          <w:szCs w:val="24"/>
        </w:rPr>
        <w:t>2.1 Accreditation Policy</w:t>
      </w:r>
    </w:p>
    <w:p w14:paraId="654E8366"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t>East Central College will meet all standards and criteria for accreditation by the Higher Learning Commission of the North Central Association of Colleges and Schools. In addition individual programs will meet licensure and accreditation standards as required by the State of Missouri and as appropriate to ensure quality education to its students.</w:t>
      </w:r>
    </w:p>
    <w:p w14:paraId="1013BDDE" w14:textId="77777777" w:rsidR="00ED6CC6" w:rsidRPr="00ED6CC6" w:rsidRDefault="00ED6CC6" w:rsidP="00ED6CC6">
      <w:pPr>
        <w:spacing w:after="0" w:line="240" w:lineRule="auto"/>
        <w:rPr>
          <w:rFonts w:ascii="Times New Roman" w:eastAsia="Calibri" w:hAnsi="Times New Roman" w:cs="Times New Roman"/>
          <w:b/>
          <w:bCs/>
          <w:sz w:val="24"/>
          <w:szCs w:val="24"/>
        </w:rPr>
      </w:pPr>
    </w:p>
    <w:p w14:paraId="6067B102" w14:textId="77777777" w:rsidR="00ED6CC6" w:rsidRPr="00ED6CC6" w:rsidRDefault="00ED6CC6" w:rsidP="00ED6CC6">
      <w:pPr>
        <w:spacing w:after="0" w:line="240" w:lineRule="auto"/>
        <w:rPr>
          <w:rFonts w:ascii="Times New Roman" w:eastAsia="Calibri" w:hAnsi="Times New Roman" w:cs="Times New Roman"/>
          <w:b/>
          <w:bCs/>
          <w:sz w:val="24"/>
          <w:szCs w:val="24"/>
        </w:rPr>
      </w:pPr>
      <w:r w:rsidRPr="00ED6CC6">
        <w:rPr>
          <w:rFonts w:ascii="Times New Roman" w:eastAsia="Calibri" w:hAnsi="Times New Roman" w:cs="Times New Roman"/>
          <w:b/>
          <w:bCs/>
          <w:sz w:val="24"/>
          <w:szCs w:val="24"/>
        </w:rPr>
        <w:t>3.15 Extracurricular Activities Policies</w:t>
      </w:r>
    </w:p>
    <w:p w14:paraId="04FE7EE2" w14:textId="77777777" w:rsidR="00ED6CC6" w:rsidRPr="00ED6CC6" w:rsidRDefault="00ED6CC6" w:rsidP="00ED6CC6">
      <w:pPr>
        <w:spacing w:after="0" w:line="240" w:lineRule="auto"/>
        <w:rPr>
          <w:rFonts w:ascii="Times New Roman" w:eastAsia="Calibri" w:hAnsi="Times New Roman" w:cs="Times New Roman"/>
          <w:b/>
          <w:bCs/>
          <w:sz w:val="24"/>
          <w:szCs w:val="24"/>
        </w:rPr>
      </w:pPr>
    </w:p>
    <w:p w14:paraId="32565FD2"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3.15.2 Student Organizations Policy</w:t>
      </w:r>
      <w:r w:rsidRPr="00ED6CC6">
        <w:rPr>
          <w:rFonts w:ascii="Times New Roman" w:eastAsia="Calibri" w:hAnsi="Times New Roman" w:cs="Times New Roman"/>
          <w:sz w:val="24"/>
          <w:szCs w:val="24"/>
        </w:rPr>
        <w:br/>
        <w:t>The establishment of and participation in student organizations, which support the mission of the College, is encouraged.</w:t>
      </w:r>
    </w:p>
    <w:p w14:paraId="36A6CC36" w14:textId="77777777" w:rsidR="00ED6CC6" w:rsidRPr="00ED6CC6" w:rsidRDefault="00ED6CC6" w:rsidP="00ED6CC6">
      <w:pPr>
        <w:spacing w:after="0" w:line="240" w:lineRule="auto"/>
        <w:rPr>
          <w:rFonts w:ascii="Times New Roman" w:eastAsia="Calibri" w:hAnsi="Times New Roman" w:cs="Times New Roman"/>
          <w:sz w:val="24"/>
          <w:szCs w:val="24"/>
        </w:rPr>
      </w:pPr>
    </w:p>
    <w:p w14:paraId="37F5140D" w14:textId="77777777" w:rsidR="00ED6CC6" w:rsidRPr="00ED6CC6" w:rsidRDefault="00ED6CC6" w:rsidP="00ED6CC6">
      <w:pPr>
        <w:spacing w:after="0" w:line="240" w:lineRule="auto"/>
        <w:ind w:firstLine="720"/>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Procedures:</w:t>
      </w:r>
    </w:p>
    <w:p w14:paraId="500F07CB" w14:textId="77777777" w:rsidR="00ED6CC6" w:rsidRPr="00ED6CC6" w:rsidRDefault="00ED6CC6" w:rsidP="00ED6CC6">
      <w:pPr>
        <w:spacing w:after="0" w:line="240" w:lineRule="auto"/>
        <w:ind w:left="720"/>
        <w:rPr>
          <w:rFonts w:ascii="Times New Roman" w:eastAsia="Calibri" w:hAnsi="Times New Roman" w:cs="Times New Roman"/>
          <w:sz w:val="24"/>
          <w:szCs w:val="24"/>
        </w:rPr>
      </w:pPr>
      <w:r w:rsidRPr="00ED6CC6">
        <w:rPr>
          <w:rFonts w:ascii="Times New Roman" w:eastAsia="Calibri" w:hAnsi="Times New Roman" w:cs="Times New Roman"/>
          <w:sz w:val="24"/>
          <w:szCs w:val="24"/>
        </w:rPr>
        <w:t>To be established and maintained on the East Central College campus, a student organization must meet the following requirements:</w:t>
      </w:r>
    </w:p>
    <w:p w14:paraId="6BAAE51D" w14:textId="77777777" w:rsidR="00ED6CC6" w:rsidRPr="00ED6CC6" w:rsidRDefault="00ED6CC6" w:rsidP="00ED6CC6">
      <w:pPr>
        <w:spacing w:after="0" w:line="240" w:lineRule="auto"/>
        <w:ind w:firstLine="720"/>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A.</w:t>
      </w:r>
      <w:r w:rsidRPr="00ED6CC6">
        <w:rPr>
          <w:rFonts w:ascii="Times New Roman" w:eastAsia="Calibri" w:hAnsi="Times New Roman" w:cs="Times New Roman"/>
          <w:sz w:val="24"/>
          <w:szCs w:val="24"/>
        </w:rPr>
        <w:t> Have an employee sponsor.</w:t>
      </w:r>
    </w:p>
    <w:p w14:paraId="162478BB" w14:textId="77777777" w:rsidR="00ED6CC6" w:rsidRPr="00ED6CC6" w:rsidRDefault="00ED6CC6" w:rsidP="00ED6CC6">
      <w:pPr>
        <w:spacing w:after="0" w:line="240" w:lineRule="auto"/>
        <w:ind w:firstLine="720"/>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B.</w:t>
      </w:r>
      <w:r w:rsidRPr="00ED6CC6">
        <w:rPr>
          <w:rFonts w:ascii="Times New Roman" w:eastAsia="Calibri" w:hAnsi="Times New Roman" w:cs="Times New Roman"/>
          <w:sz w:val="24"/>
          <w:szCs w:val="24"/>
        </w:rPr>
        <w:t> File a mission statement and application with the Chief Student Affairs Officer.</w:t>
      </w:r>
    </w:p>
    <w:p w14:paraId="103866B1" w14:textId="77777777" w:rsidR="00ED6CC6" w:rsidRPr="00ED6CC6" w:rsidRDefault="00ED6CC6" w:rsidP="00ED6CC6">
      <w:pPr>
        <w:spacing w:after="0" w:line="240" w:lineRule="auto"/>
        <w:ind w:firstLine="720"/>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C.</w:t>
      </w:r>
      <w:r w:rsidRPr="00ED6CC6">
        <w:rPr>
          <w:rFonts w:ascii="Times New Roman" w:eastAsia="Calibri" w:hAnsi="Times New Roman" w:cs="Times New Roman"/>
          <w:sz w:val="24"/>
          <w:szCs w:val="24"/>
        </w:rPr>
        <w:t> Gain approval of the Student Senate as a beneficial and worthy college organization.</w:t>
      </w:r>
    </w:p>
    <w:p w14:paraId="5EC85616" w14:textId="77777777" w:rsidR="00ED6CC6" w:rsidRPr="00ED6CC6" w:rsidRDefault="00ED6CC6" w:rsidP="00ED6CC6">
      <w:pPr>
        <w:spacing w:after="0" w:line="240" w:lineRule="auto"/>
        <w:ind w:left="720"/>
        <w:rPr>
          <w:rFonts w:ascii="Times New Roman" w:eastAsia="Calibri" w:hAnsi="Times New Roman" w:cs="Times New Roman"/>
          <w:sz w:val="24"/>
          <w:szCs w:val="24"/>
        </w:rPr>
      </w:pPr>
      <w:r w:rsidRPr="00ED6CC6">
        <w:rPr>
          <w:rFonts w:ascii="Times New Roman" w:eastAsia="Calibri" w:hAnsi="Times New Roman" w:cs="Times New Roman"/>
          <w:sz w:val="24"/>
          <w:szCs w:val="24"/>
        </w:rPr>
        <w:lastRenderedPageBreak/>
        <w:t>Student organizations are governed by the constitution of the Student Government Association. Failure to function in accordance with the aforementioned mission statement or constitution will bring about loss of approval.</w:t>
      </w:r>
    </w:p>
    <w:p w14:paraId="469B7643"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t> </w:t>
      </w:r>
    </w:p>
    <w:p w14:paraId="5514D43C"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b/>
          <w:bCs/>
          <w:sz w:val="24"/>
          <w:szCs w:val="24"/>
        </w:rPr>
        <w:t>3.15.3 Student Publications</w:t>
      </w:r>
    </w:p>
    <w:p w14:paraId="1B1EF138"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t>The editor of the student newspaper will be chosen near the end of the school year by a committee consisting of: 1) the faculty sponsor; 2) the Chief Student Affairs Officer (non-voting member); 3) the present editor; and 4) the president of the Student Senate.</w:t>
      </w:r>
    </w:p>
    <w:p w14:paraId="0D18A8A5" w14:textId="77777777" w:rsidR="00ED6CC6" w:rsidRPr="00ED6CC6"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t>Guidelines for all student publications are available in the Student Publications Handbook available through the faculty sponsor or the Chief Student Affairs Officer.</w:t>
      </w:r>
    </w:p>
    <w:p w14:paraId="060A775F" w14:textId="77777777" w:rsidR="00167480" w:rsidRDefault="00ED6CC6" w:rsidP="00ED6CC6">
      <w:pPr>
        <w:spacing w:after="0" w:line="240" w:lineRule="auto"/>
        <w:rPr>
          <w:rFonts w:ascii="Times New Roman" w:eastAsia="Calibri" w:hAnsi="Times New Roman" w:cs="Times New Roman"/>
          <w:sz w:val="24"/>
          <w:szCs w:val="24"/>
        </w:rPr>
      </w:pPr>
      <w:r w:rsidRPr="00ED6CC6">
        <w:rPr>
          <w:rFonts w:ascii="Times New Roman" w:eastAsia="Calibri" w:hAnsi="Times New Roman" w:cs="Times New Roman"/>
          <w:sz w:val="24"/>
          <w:szCs w:val="24"/>
        </w:rPr>
        <w:t>(Revised 5-12-2003)</w:t>
      </w:r>
    </w:p>
    <w:p w14:paraId="5A92182E" w14:textId="77777777" w:rsidR="00ED6CC6" w:rsidRDefault="00ED6CC6" w:rsidP="00ED6CC6">
      <w:pPr>
        <w:rPr>
          <w:rFonts w:ascii="Times New Roman" w:eastAsia="Calibri" w:hAnsi="Times New Roman" w:cs="Times New Roman"/>
          <w:sz w:val="24"/>
          <w:szCs w:val="24"/>
        </w:rPr>
      </w:pPr>
    </w:p>
    <w:p w14:paraId="31B67E0B" w14:textId="77777777" w:rsidR="0059308D" w:rsidRDefault="0059308D">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410E43F6" w14:textId="77777777" w:rsidR="0059308D" w:rsidRPr="0059308D" w:rsidRDefault="0059308D" w:rsidP="0059308D">
      <w:pPr>
        <w:jc w:val="center"/>
        <w:rPr>
          <w:rFonts w:ascii="Times New Roman" w:eastAsia="Calibri" w:hAnsi="Times New Roman" w:cs="Times New Roman"/>
          <w:b/>
          <w:sz w:val="6"/>
          <w:szCs w:val="24"/>
        </w:rPr>
      </w:pPr>
      <w:r w:rsidRPr="0059308D">
        <w:rPr>
          <w:rFonts w:ascii="Times New Roman" w:eastAsia="Calibri" w:hAnsi="Times New Roman" w:cs="Times New Roman"/>
          <w:b/>
          <w:sz w:val="24"/>
          <w:szCs w:val="24"/>
        </w:rPr>
        <w:lastRenderedPageBreak/>
        <w:t>Appendix B:</w:t>
      </w:r>
      <w:r>
        <w:rPr>
          <w:rFonts w:ascii="Times New Roman" w:eastAsia="Calibri" w:hAnsi="Times New Roman" w:cs="Times New Roman"/>
          <w:b/>
          <w:sz w:val="24"/>
          <w:szCs w:val="24"/>
        </w:rPr>
        <w:t xml:space="preserve"> Initial Co-Curriculum Survey</w:t>
      </w:r>
      <w:r w:rsidRPr="0059308D">
        <w:rPr>
          <w:rFonts w:ascii="Times New Roman" w:eastAsia="Calibri" w:hAnsi="Times New Roman" w:cs="Times New Roman"/>
          <w:b/>
          <w:sz w:val="24"/>
          <w:szCs w:val="24"/>
        </w:rPr>
        <w:t xml:space="preserve"> Data</w:t>
      </w:r>
    </w:p>
    <w:p w14:paraId="5B5217A5" w14:textId="77777777" w:rsidR="00ED6CC6" w:rsidRDefault="00ED6CC6" w:rsidP="00ED6CC6">
      <w:pPr>
        <w:spacing w:after="0" w:line="240" w:lineRule="auto"/>
        <w:rPr>
          <w:rFonts w:ascii="Times New Roman" w:eastAsia="Calibri" w:hAnsi="Times New Roman" w:cs="Times New Roman"/>
          <w:b/>
          <w:sz w:val="24"/>
          <w:szCs w:val="24"/>
          <w:u w:val="single"/>
        </w:rPr>
      </w:pPr>
      <w:r w:rsidRPr="00ED6CC6">
        <w:rPr>
          <w:noProof/>
        </w:rPr>
        <w:lastRenderedPageBreak/>
        <w:drawing>
          <wp:inline distT="0" distB="0" distL="0" distR="0" wp14:anchorId="1D7DDB51" wp14:editId="00536F32">
            <wp:extent cx="7696418" cy="5878740"/>
            <wp:effectExtent l="0" t="539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754415" cy="5923040"/>
                    </a:xfrm>
                    <a:prstGeom prst="rect">
                      <a:avLst/>
                    </a:prstGeom>
                    <a:noFill/>
                    <a:ln>
                      <a:noFill/>
                    </a:ln>
                  </pic:spPr>
                </pic:pic>
              </a:graphicData>
            </a:graphic>
          </wp:inline>
        </w:drawing>
      </w:r>
    </w:p>
    <w:p w14:paraId="776208A1" w14:textId="77777777" w:rsidR="0059308D" w:rsidRDefault="0059308D" w:rsidP="00ED6CC6">
      <w:pPr>
        <w:spacing w:after="0" w:line="240" w:lineRule="auto"/>
        <w:rPr>
          <w:rFonts w:ascii="Times New Roman" w:eastAsia="Calibri" w:hAnsi="Times New Roman" w:cs="Times New Roman"/>
          <w:b/>
          <w:sz w:val="24"/>
          <w:szCs w:val="24"/>
          <w:u w:val="single"/>
        </w:rPr>
      </w:pPr>
    </w:p>
    <w:p w14:paraId="06F1F3B7" w14:textId="77777777" w:rsidR="0059308D" w:rsidRPr="0059308D" w:rsidRDefault="0059308D" w:rsidP="0059308D">
      <w:pPr>
        <w:spacing w:after="0" w:line="240" w:lineRule="auto"/>
        <w:jc w:val="center"/>
        <w:rPr>
          <w:rFonts w:ascii="Times New Roman" w:eastAsia="Calibri" w:hAnsi="Times New Roman" w:cs="Times New Roman"/>
          <w:b/>
          <w:sz w:val="24"/>
          <w:szCs w:val="24"/>
        </w:rPr>
      </w:pPr>
      <w:r w:rsidRPr="0059308D">
        <w:rPr>
          <w:rFonts w:ascii="Times New Roman" w:eastAsia="Calibri" w:hAnsi="Times New Roman" w:cs="Times New Roman"/>
          <w:b/>
          <w:sz w:val="24"/>
          <w:szCs w:val="24"/>
        </w:rPr>
        <w:t>Appendix C</w:t>
      </w:r>
      <w:r>
        <w:rPr>
          <w:rFonts w:ascii="Times New Roman" w:eastAsia="Calibri" w:hAnsi="Times New Roman" w:cs="Times New Roman"/>
          <w:b/>
          <w:sz w:val="24"/>
          <w:szCs w:val="24"/>
        </w:rPr>
        <w:t xml:space="preserve">: </w:t>
      </w:r>
      <w:r w:rsidR="00CA5161">
        <w:rPr>
          <w:rFonts w:ascii="Times New Roman" w:eastAsia="Calibri" w:hAnsi="Times New Roman" w:cs="Times New Roman"/>
          <w:b/>
          <w:sz w:val="24"/>
          <w:szCs w:val="24"/>
        </w:rPr>
        <w:t>VALUE Rubrics</w:t>
      </w:r>
    </w:p>
    <w:p w14:paraId="0B1F6443" w14:textId="77777777" w:rsidR="00B12AD8" w:rsidRDefault="00B12AD8" w:rsidP="00ED6CC6">
      <w:pPr>
        <w:spacing w:after="0" w:line="240" w:lineRule="auto"/>
        <w:rPr>
          <w:rFonts w:ascii="Times New Roman" w:eastAsia="Calibri" w:hAnsi="Times New Roman" w:cs="Times New Roman"/>
          <w:b/>
          <w:sz w:val="24"/>
          <w:szCs w:val="24"/>
        </w:rPr>
      </w:pPr>
    </w:p>
    <w:p w14:paraId="4E561B55" w14:textId="77777777" w:rsidR="0044637B" w:rsidRPr="0044637B" w:rsidRDefault="0044637B" w:rsidP="00ED6CC6">
      <w:pPr>
        <w:spacing w:after="0" w:line="240" w:lineRule="auto"/>
        <w:rPr>
          <w:rFonts w:ascii="Times New Roman" w:eastAsia="Calibri" w:hAnsi="Times New Roman" w:cs="Times New Roman"/>
          <w:b/>
          <w:sz w:val="24"/>
          <w:szCs w:val="24"/>
        </w:rPr>
      </w:pPr>
      <w:r w:rsidRPr="0044637B">
        <w:rPr>
          <w:rFonts w:ascii="Times New Roman" w:eastAsia="Calibri" w:hAnsi="Times New Roman" w:cs="Times New Roman"/>
          <w:b/>
          <w:sz w:val="24"/>
          <w:szCs w:val="24"/>
        </w:rPr>
        <w:t>CLO VALUE Rubrics</w:t>
      </w:r>
    </w:p>
    <w:p w14:paraId="5863602C" w14:textId="77777777" w:rsidR="0044637B" w:rsidRDefault="0044637B" w:rsidP="00ED6CC6">
      <w:pPr>
        <w:spacing w:after="0" w:line="240" w:lineRule="auto"/>
        <w:rPr>
          <w:rFonts w:ascii="Times New Roman" w:eastAsia="Calibri" w:hAnsi="Times New Roman" w:cs="Times New Roman"/>
          <w:sz w:val="24"/>
          <w:szCs w:val="24"/>
        </w:rPr>
      </w:pPr>
    </w:p>
    <w:p w14:paraId="776D5F15" w14:textId="77777777" w:rsidR="000C117C" w:rsidRPr="000C117C" w:rsidRDefault="000C117C" w:rsidP="00ED6CC6">
      <w:pPr>
        <w:spacing w:after="0" w:line="240" w:lineRule="auto"/>
        <w:rPr>
          <w:rFonts w:ascii="Times New Roman" w:eastAsia="Calibri" w:hAnsi="Times New Roman" w:cs="Times New Roman"/>
          <w:b/>
          <w:sz w:val="24"/>
          <w:szCs w:val="24"/>
        </w:rPr>
      </w:pPr>
      <w:r w:rsidRPr="005E6AC3">
        <w:rPr>
          <w:rFonts w:ascii="Times New Roman" w:eastAsia="Calibri" w:hAnsi="Times New Roman" w:cs="Times New Roman"/>
          <w:sz w:val="24"/>
          <w:szCs w:val="24"/>
        </w:rPr>
        <w:t>Written Communication (</w:t>
      </w:r>
      <w:r>
        <w:rPr>
          <w:rFonts w:ascii="Times New Roman" w:eastAsia="Calibri" w:hAnsi="Times New Roman" w:cs="Times New Roman"/>
          <w:sz w:val="24"/>
          <w:szCs w:val="24"/>
        </w:rPr>
        <w:t xml:space="preserve">example </w:t>
      </w:r>
      <w:r w:rsidRPr="005E6AC3">
        <w:rPr>
          <w:rFonts w:ascii="Times New Roman" w:eastAsia="Calibri" w:hAnsi="Times New Roman" w:cs="Times New Roman"/>
          <w:sz w:val="24"/>
          <w:szCs w:val="24"/>
        </w:rPr>
        <w:t>page 12-13):</w:t>
      </w:r>
      <w:r>
        <w:rPr>
          <w:rFonts w:ascii="Times New Roman" w:eastAsia="Calibri" w:hAnsi="Times New Roman" w:cs="Times New Roman"/>
          <w:b/>
          <w:sz w:val="24"/>
          <w:szCs w:val="24"/>
        </w:rPr>
        <w:t xml:space="preserve"> </w:t>
      </w:r>
      <w:r w:rsidRPr="005E6AC3">
        <w:rPr>
          <w:rFonts w:ascii="Times New Roman" w:eastAsia="Calibri" w:hAnsi="Times New Roman" w:cs="Times New Roman"/>
          <w:sz w:val="24"/>
          <w:szCs w:val="24"/>
        </w:rPr>
        <w:t>https://www.aacu.org/value/rubrics/written-communication</w:t>
      </w:r>
    </w:p>
    <w:p w14:paraId="39E5A66F" w14:textId="77777777" w:rsidR="0044637B" w:rsidRDefault="0044637B" w:rsidP="00ED6CC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Creative Thinking: </w:t>
      </w:r>
      <w:r w:rsidRPr="0044637B">
        <w:rPr>
          <w:rFonts w:ascii="Times New Roman" w:eastAsia="Calibri" w:hAnsi="Times New Roman" w:cs="Times New Roman"/>
          <w:sz w:val="24"/>
          <w:szCs w:val="24"/>
        </w:rPr>
        <w:t>https://www.aacu.org/value/rubrics/creative-thinking</w:t>
      </w:r>
      <w:r>
        <w:rPr>
          <w:rFonts w:ascii="Times New Roman" w:eastAsia="Calibri" w:hAnsi="Times New Roman" w:cs="Times New Roman"/>
          <w:sz w:val="24"/>
          <w:szCs w:val="24"/>
        </w:rPr>
        <w:br/>
        <w:t xml:space="preserve">Critical Thinking: </w:t>
      </w:r>
      <w:r w:rsidRPr="0044637B">
        <w:rPr>
          <w:rFonts w:ascii="Times New Roman" w:eastAsia="Calibri" w:hAnsi="Times New Roman" w:cs="Times New Roman"/>
          <w:sz w:val="24"/>
          <w:szCs w:val="24"/>
        </w:rPr>
        <w:t>https://www.aacu.org/value/rubrics/critical-thinking</w:t>
      </w:r>
    </w:p>
    <w:p w14:paraId="3A2EC944" w14:textId="77777777" w:rsidR="0044637B" w:rsidRDefault="0044637B" w:rsidP="00ED6CC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Ethical Reasoning: </w:t>
      </w:r>
      <w:r w:rsidRPr="0044637B">
        <w:rPr>
          <w:rFonts w:ascii="Times New Roman" w:eastAsia="Calibri" w:hAnsi="Times New Roman" w:cs="Times New Roman"/>
          <w:sz w:val="24"/>
          <w:szCs w:val="24"/>
        </w:rPr>
        <w:t>https://www.aacu.org/sites/default/files/files/VALUE/EthicalReasoning.pdf</w:t>
      </w:r>
      <w:r>
        <w:rPr>
          <w:rFonts w:ascii="Times New Roman" w:eastAsia="Calibri" w:hAnsi="Times New Roman" w:cs="Times New Roman"/>
          <w:sz w:val="24"/>
          <w:szCs w:val="24"/>
        </w:rPr>
        <w:br/>
        <w:t xml:space="preserve">Intercultural Knowledge: </w:t>
      </w:r>
      <w:r w:rsidRPr="0044637B">
        <w:rPr>
          <w:rFonts w:ascii="Times New Roman" w:eastAsia="Calibri" w:hAnsi="Times New Roman" w:cs="Times New Roman"/>
          <w:sz w:val="24"/>
          <w:szCs w:val="24"/>
        </w:rPr>
        <w:t>https://www.aacu.org/value/rubrics/intercultural-knowledge</w:t>
      </w:r>
    </w:p>
    <w:p w14:paraId="2FEC007C" w14:textId="77777777" w:rsidR="0044637B" w:rsidRDefault="0044637B" w:rsidP="00ED6CC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Global Learning: </w:t>
      </w:r>
      <w:r w:rsidRPr="0044637B">
        <w:rPr>
          <w:rFonts w:ascii="Times New Roman" w:eastAsia="Calibri" w:hAnsi="Times New Roman" w:cs="Times New Roman"/>
          <w:sz w:val="24"/>
          <w:szCs w:val="24"/>
        </w:rPr>
        <w:t>https://www.aacu.org/value/rubrics/global</w:t>
      </w:r>
    </w:p>
    <w:p w14:paraId="0BDB532A" w14:textId="77777777" w:rsidR="0044637B" w:rsidRDefault="0044637B" w:rsidP="00ED6CC6">
      <w:pPr>
        <w:spacing w:after="0" w:line="240" w:lineRule="auto"/>
        <w:rPr>
          <w:rFonts w:ascii="Times New Roman" w:eastAsia="Calibri" w:hAnsi="Times New Roman" w:cs="Times New Roman"/>
          <w:sz w:val="24"/>
          <w:szCs w:val="24"/>
        </w:rPr>
      </w:pPr>
    </w:p>
    <w:p w14:paraId="78123BFC" w14:textId="77777777" w:rsidR="005E6AC3" w:rsidRDefault="0044637B" w:rsidP="00ED6CC6">
      <w:pPr>
        <w:spacing w:after="0" w:line="240" w:lineRule="auto"/>
        <w:rPr>
          <w:rFonts w:ascii="Times New Roman" w:eastAsia="Calibri" w:hAnsi="Times New Roman" w:cs="Times New Roman"/>
          <w:b/>
          <w:sz w:val="24"/>
          <w:szCs w:val="24"/>
        </w:rPr>
      </w:pPr>
      <w:r w:rsidRPr="005E6AC3">
        <w:rPr>
          <w:rFonts w:ascii="Times New Roman" w:eastAsia="Calibri" w:hAnsi="Times New Roman" w:cs="Times New Roman"/>
          <w:b/>
          <w:sz w:val="24"/>
          <w:szCs w:val="24"/>
        </w:rPr>
        <w:t xml:space="preserve">Other Co-Curriculum </w:t>
      </w:r>
      <w:r w:rsidR="005E6AC3">
        <w:rPr>
          <w:rFonts w:ascii="Times New Roman" w:eastAsia="Calibri" w:hAnsi="Times New Roman" w:cs="Times New Roman"/>
          <w:b/>
          <w:sz w:val="24"/>
          <w:szCs w:val="24"/>
        </w:rPr>
        <w:t xml:space="preserve">VALUE </w:t>
      </w:r>
      <w:r w:rsidRPr="005E6AC3">
        <w:rPr>
          <w:rFonts w:ascii="Times New Roman" w:eastAsia="Calibri" w:hAnsi="Times New Roman" w:cs="Times New Roman"/>
          <w:b/>
          <w:sz w:val="24"/>
          <w:szCs w:val="24"/>
        </w:rPr>
        <w:t>Rubrics</w:t>
      </w:r>
    </w:p>
    <w:p w14:paraId="6E94288E" w14:textId="77777777" w:rsidR="005E6AC3" w:rsidRDefault="005E6AC3" w:rsidP="00ED6CC6">
      <w:pPr>
        <w:spacing w:after="0" w:line="240" w:lineRule="auto"/>
        <w:rPr>
          <w:rFonts w:ascii="Times New Roman" w:eastAsia="Calibri" w:hAnsi="Times New Roman" w:cs="Times New Roman"/>
          <w:b/>
          <w:sz w:val="24"/>
          <w:szCs w:val="24"/>
        </w:rPr>
      </w:pPr>
    </w:p>
    <w:p w14:paraId="44E4D316" w14:textId="77777777" w:rsidR="005E6AC3" w:rsidRDefault="005E6AC3" w:rsidP="00ED6CC6">
      <w:pPr>
        <w:spacing w:after="0" w:line="240" w:lineRule="auto"/>
      </w:pPr>
      <w:r>
        <w:rPr>
          <w:rFonts w:ascii="Times New Roman" w:eastAsia="Calibri" w:hAnsi="Times New Roman" w:cs="Times New Roman"/>
          <w:sz w:val="24"/>
          <w:szCs w:val="24"/>
        </w:rPr>
        <w:t xml:space="preserve">Integrative Learning: </w:t>
      </w:r>
      <w:r w:rsidRPr="005E6AC3">
        <w:rPr>
          <w:rFonts w:ascii="Times New Roman" w:eastAsia="Calibri" w:hAnsi="Times New Roman" w:cs="Times New Roman"/>
          <w:sz w:val="24"/>
          <w:szCs w:val="24"/>
        </w:rPr>
        <w:t>https://www.aacu.org/value/rubrics/integrative-learning</w:t>
      </w:r>
    </w:p>
    <w:p w14:paraId="1982C471" w14:textId="77777777" w:rsidR="0044637B" w:rsidRDefault="005E6AC3" w:rsidP="00ED6CC6">
      <w:pPr>
        <w:spacing w:after="0" w:line="240" w:lineRule="auto"/>
        <w:rPr>
          <w:rFonts w:ascii="Times New Roman" w:eastAsia="Calibri" w:hAnsi="Times New Roman" w:cs="Times New Roman"/>
          <w:noProof/>
          <w:sz w:val="24"/>
          <w:szCs w:val="24"/>
        </w:rPr>
      </w:pPr>
      <w:r w:rsidRPr="005E6AC3">
        <w:rPr>
          <w:rFonts w:ascii="Times New Roman" w:eastAsia="Calibri" w:hAnsi="Times New Roman" w:cs="Times New Roman"/>
          <w:noProof/>
          <w:sz w:val="24"/>
          <w:szCs w:val="24"/>
        </w:rPr>
        <w:t>Civic Engagement: https://www.aacu.org/civic-engagement-value-rubric</w:t>
      </w:r>
    </w:p>
    <w:p w14:paraId="48B6E789" w14:textId="77777777" w:rsidR="005E6AC3" w:rsidRDefault="005E6AC3" w:rsidP="00ED6CC6">
      <w:pPr>
        <w:spacing w:after="0" w:line="240" w:lineRule="auto"/>
        <w:rPr>
          <w:rFonts w:ascii="Times New Roman" w:eastAsia="Calibri" w:hAnsi="Times New Roman" w:cs="Times New Roman"/>
          <w:noProof/>
          <w:sz w:val="24"/>
          <w:szCs w:val="24"/>
        </w:rPr>
      </w:pPr>
    </w:p>
    <w:p w14:paraId="2BDD4D5C" w14:textId="77777777" w:rsidR="000C117C" w:rsidRDefault="000C117C" w:rsidP="005E6AC3">
      <w:pPr>
        <w:spacing w:after="0" w:line="240" w:lineRule="auto"/>
        <w:rPr>
          <w:rFonts w:ascii="Times New Roman" w:eastAsia="Calibri" w:hAnsi="Times New Roman" w:cs="Times New Roman"/>
          <w:sz w:val="24"/>
          <w:szCs w:val="24"/>
        </w:rPr>
      </w:pPr>
    </w:p>
    <w:p w14:paraId="63ED8D0C" w14:textId="77777777" w:rsidR="005E6AC3" w:rsidRDefault="005E6AC3" w:rsidP="005E6A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Additional VALUE Rubrics available at: </w:t>
      </w:r>
      <w:r w:rsidRPr="005E6AC3">
        <w:rPr>
          <w:rFonts w:ascii="Times New Roman" w:eastAsia="Calibri" w:hAnsi="Times New Roman" w:cs="Times New Roman"/>
          <w:sz w:val="24"/>
          <w:szCs w:val="24"/>
        </w:rPr>
        <w:t>https://www.aacu.org/value-rubrics</w:t>
      </w:r>
    </w:p>
    <w:p w14:paraId="2B490244" w14:textId="77777777" w:rsidR="005E6AC3" w:rsidRPr="005E6AC3" w:rsidRDefault="005E6AC3" w:rsidP="00ED6CC6">
      <w:pPr>
        <w:spacing w:after="0" w:line="240" w:lineRule="auto"/>
        <w:rPr>
          <w:rFonts w:ascii="Times New Roman" w:eastAsia="Calibri" w:hAnsi="Times New Roman" w:cs="Times New Roman"/>
          <w:noProof/>
          <w:sz w:val="24"/>
          <w:szCs w:val="24"/>
        </w:rPr>
      </w:pPr>
    </w:p>
    <w:p w14:paraId="2AE8BCAD" w14:textId="77777777" w:rsidR="00B12AD8" w:rsidRDefault="00B12AD8" w:rsidP="00ED6CC6">
      <w:pPr>
        <w:spacing w:after="0" w:line="240" w:lineRule="auto"/>
        <w:rPr>
          <w:rFonts w:ascii="Times New Roman" w:eastAsia="Calibri" w:hAnsi="Times New Roman" w:cs="Times New Roman"/>
          <w:b/>
          <w:sz w:val="24"/>
          <w:szCs w:val="24"/>
        </w:rPr>
      </w:pPr>
      <w:r w:rsidRPr="00B12AD8">
        <w:rPr>
          <w:rFonts w:ascii="Times New Roman" w:eastAsia="Calibri" w:hAnsi="Times New Roman" w:cs="Times New Roman"/>
          <w:b/>
          <w:noProof/>
          <w:sz w:val="24"/>
          <w:szCs w:val="24"/>
        </w:rPr>
        <w:lastRenderedPageBreak/>
        <w:drawing>
          <wp:inline distT="0" distB="0" distL="0" distR="0" wp14:anchorId="1BDD908E" wp14:editId="1DFF64B1">
            <wp:extent cx="7509510" cy="6211136"/>
            <wp:effectExtent l="158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531917" cy="6229669"/>
                    </a:xfrm>
                    <a:prstGeom prst="rect">
                      <a:avLst/>
                    </a:prstGeom>
                    <a:noFill/>
                    <a:ln>
                      <a:noFill/>
                    </a:ln>
                  </pic:spPr>
                </pic:pic>
              </a:graphicData>
            </a:graphic>
          </wp:inline>
        </w:drawing>
      </w:r>
    </w:p>
    <w:p w14:paraId="3D9B07BF" w14:textId="77777777" w:rsidR="00CA5161" w:rsidRDefault="00CA5161" w:rsidP="00ED6CC6">
      <w:pPr>
        <w:spacing w:after="0" w:line="240" w:lineRule="auto"/>
        <w:rPr>
          <w:rFonts w:ascii="Times New Roman" w:eastAsia="Calibri" w:hAnsi="Times New Roman" w:cs="Times New Roman"/>
          <w:b/>
          <w:sz w:val="24"/>
          <w:szCs w:val="24"/>
        </w:rPr>
      </w:pPr>
      <w:r w:rsidRPr="00CA5161">
        <w:rPr>
          <w:rFonts w:ascii="Times New Roman" w:eastAsia="Calibri" w:hAnsi="Times New Roman" w:cs="Times New Roman"/>
          <w:b/>
          <w:noProof/>
          <w:sz w:val="24"/>
          <w:szCs w:val="24"/>
        </w:rPr>
        <w:lastRenderedPageBreak/>
        <w:drawing>
          <wp:inline distT="0" distB="0" distL="0" distR="0" wp14:anchorId="69C698A4" wp14:editId="02DAAA37">
            <wp:extent cx="8716010" cy="6036786"/>
            <wp:effectExtent l="63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731202" cy="6047308"/>
                    </a:xfrm>
                    <a:prstGeom prst="rect">
                      <a:avLst/>
                    </a:prstGeom>
                    <a:noFill/>
                    <a:ln>
                      <a:noFill/>
                    </a:ln>
                  </pic:spPr>
                </pic:pic>
              </a:graphicData>
            </a:graphic>
          </wp:inline>
        </w:drawing>
      </w:r>
    </w:p>
    <w:p w14:paraId="7F850E7D" w14:textId="77777777" w:rsidR="00431FC5" w:rsidRDefault="00CA5161" w:rsidP="00431FC5">
      <w:pPr>
        <w:pStyle w:val="NormalWeb"/>
        <w:jc w:val="center"/>
        <w:rPr>
          <w:rFonts w:eastAsia="Calibri"/>
          <w:b/>
        </w:rPr>
      </w:pPr>
      <w:r>
        <w:rPr>
          <w:rFonts w:eastAsia="Calibri"/>
          <w:b/>
        </w:rPr>
        <w:lastRenderedPageBreak/>
        <w:t>Appendix D: Intercultural Development I</w:t>
      </w:r>
      <w:r w:rsidR="001573EA">
        <w:rPr>
          <w:rFonts w:eastAsia="Calibri"/>
          <w:b/>
        </w:rPr>
        <w:t>nventory</w:t>
      </w:r>
    </w:p>
    <w:p w14:paraId="2E89C507" w14:textId="77777777" w:rsidR="00CA5161" w:rsidRPr="00431FC5" w:rsidRDefault="006B5286" w:rsidP="00431FC5">
      <w:pPr>
        <w:pStyle w:val="NormalWeb"/>
        <w:rPr>
          <w:rFonts w:ascii="Calibri" w:hAnsi="Calibri"/>
          <w:color w:val="000000"/>
        </w:rPr>
      </w:pPr>
      <w:r>
        <w:rPr>
          <w:rFonts w:eastAsia="Calibri"/>
          <w:b/>
        </w:rPr>
        <w:br/>
      </w:r>
      <w:r>
        <w:rPr>
          <w:rFonts w:eastAsia="Calibri"/>
        </w:rPr>
        <w:t xml:space="preserve">View document online </w:t>
      </w:r>
      <w:r w:rsidR="00431FC5">
        <w:rPr>
          <w:rFonts w:eastAsia="Calibri"/>
        </w:rPr>
        <w:t xml:space="preserve">at: </w:t>
      </w:r>
      <w:r w:rsidR="00431FC5" w:rsidRPr="00431FC5">
        <w:rPr>
          <w:color w:val="000000"/>
        </w:rPr>
        <w:t>https://idiinventory.com/products/the-intercultural-development-inventory-idi/</w:t>
      </w:r>
    </w:p>
    <w:p w14:paraId="76585B81" w14:textId="77777777" w:rsidR="001573EA" w:rsidRDefault="00CA5161" w:rsidP="00ED6CC6">
      <w:pPr>
        <w:spacing w:after="0" w:line="240" w:lineRule="auto"/>
        <w:rPr>
          <w:rFonts w:ascii="Times New Roman" w:eastAsia="Calibri" w:hAnsi="Times New Roman" w:cs="Times New Roman"/>
          <w:b/>
          <w:sz w:val="24"/>
          <w:szCs w:val="24"/>
        </w:rPr>
      </w:pPr>
      <w:r w:rsidRPr="00CA5161">
        <w:rPr>
          <w:rFonts w:ascii="Times New Roman" w:eastAsia="Calibri" w:hAnsi="Times New Roman" w:cs="Times New Roman"/>
          <w:b/>
          <w:noProof/>
          <w:sz w:val="24"/>
          <w:szCs w:val="24"/>
        </w:rPr>
        <w:lastRenderedPageBreak/>
        <w:drawing>
          <wp:inline distT="0" distB="0" distL="0" distR="0" wp14:anchorId="19C0C345" wp14:editId="130FE5E5">
            <wp:extent cx="5635556" cy="728076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163" cy="7284137"/>
                    </a:xfrm>
                    <a:prstGeom prst="rect">
                      <a:avLst/>
                    </a:prstGeom>
                    <a:noFill/>
                    <a:ln>
                      <a:noFill/>
                    </a:ln>
                  </pic:spPr>
                </pic:pic>
              </a:graphicData>
            </a:graphic>
          </wp:inline>
        </w:drawing>
      </w:r>
    </w:p>
    <w:p w14:paraId="36BB6C62" w14:textId="77777777" w:rsidR="001573EA" w:rsidRDefault="001573EA">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br w:type="page"/>
      </w:r>
    </w:p>
    <w:p w14:paraId="4F39C3A4" w14:textId="77777777" w:rsidR="00CA5161" w:rsidRDefault="001573EA" w:rsidP="00ED6CC6">
      <w:pPr>
        <w:spacing w:after="0" w:line="240" w:lineRule="auto"/>
        <w:rPr>
          <w:rFonts w:ascii="Times New Roman" w:eastAsia="Calibri" w:hAnsi="Times New Roman" w:cs="Times New Roman"/>
          <w:b/>
          <w:sz w:val="24"/>
          <w:szCs w:val="24"/>
        </w:rPr>
      </w:pPr>
      <w:r w:rsidRPr="001573EA">
        <w:rPr>
          <w:rFonts w:ascii="Times New Roman" w:eastAsia="Calibri" w:hAnsi="Times New Roman" w:cs="Times New Roman"/>
          <w:b/>
          <w:noProof/>
          <w:sz w:val="24"/>
          <w:szCs w:val="24"/>
        </w:rPr>
        <w:lastRenderedPageBreak/>
        <w:drawing>
          <wp:inline distT="0" distB="0" distL="0" distR="0" wp14:anchorId="63F332AB" wp14:editId="03EBB7F8">
            <wp:extent cx="6406444" cy="8273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8213" cy="8275550"/>
                    </a:xfrm>
                    <a:prstGeom prst="rect">
                      <a:avLst/>
                    </a:prstGeom>
                    <a:noFill/>
                    <a:ln>
                      <a:noFill/>
                    </a:ln>
                  </pic:spPr>
                </pic:pic>
              </a:graphicData>
            </a:graphic>
          </wp:inline>
        </w:drawing>
      </w:r>
    </w:p>
    <w:p w14:paraId="761354D3" w14:textId="77777777" w:rsidR="006B5286" w:rsidRDefault="006B5286" w:rsidP="006B528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E: Reflective Writing Guidance</w:t>
      </w:r>
    </w:p>
    <w:p w14:paraId="5EAA1238" w14:textId="77777777" w:rsidR="00431FC5" w:rsidRDefault="00431FC5" w:rsidP="006B5286">
      <w:pPr>
        <w:spacing w:after="0" w:line="240" w:lineRule="auto"/>
        <w:jc w:val="center"/>
        <w:rPr>
          <w:rFonts w:ascii="Times New Roman" w:eastAsia="Calibri" w:hAnsi="Times New Roman" w:cs="Times New Roman"/>
          <w:b/>
          <w:sz w:val="24"/>
          <w:szCs w:val="24"/>
        </w:rPr>
      </w:pPr>
    </w:p>
    <w:p w14:paraId="3D89DA04" w14:textId="77777777" w:rsidR="00431FC5" w:rsidRPr="00431FC5" w:rsidRDefault="00431FC5" w:rsidP="00431FC5">
      <w:pPr>
        <w:spacing w:after="0" w:line="240" w:lineRule="auto"/>
        <w:rPr>
          <w:rFonts w:ascii="Times New Roman" w:eastAsia="Calibri" w:hAnsi="Times New Roman" w:cs="Times New Roman"/>
          <w:sz w:val="24"/>
          <w:szCs w:val="24"/>
        </w:rPr>
      </w:pPr>
      <w:r w:rsidRPr="00431FC5">
        <w:rPr>
          <w:rFonts w:ascii="Times New Roman" w:eastAsia="Calibri" w:hAnsi="Times New Roman" w:cs="Times New Roman"/>
          <w:sz w:val="24"/>
          <w:szCs w:val="24"/>
        </w:rPr>
        <w:t>View document online at: http://www.port.ac.uk/media/contacts-and-departments/student-support-services/ask/downloads/Reflective-writing---a-basic-introduction.pdf</w:t>
      </w:r>
    </w:p>
    <w:p w14:paraId="6C7DA5F7" w14:textId="77777777" w:rsidR="006B5286" w:rsidRDefault="006B5286" w:rsidP="00431FC5">
      <w:pPr>
        <w:spacing w:after="0" w:line="240" w:lineRule="auto"/>
        <w:rPr>
          <w:rFonts w:ascii="Times New Roman" w:eastAsia="Calibri" w:hAnsi="Times New Roman" w:cs="Times New Roman"/>
          <w:b/>
          <w:sz w:val="24"/>
          <w:szCs w:val="24"/>
        </w:rPr>
      </w:pPr>
      <w:r w:rsidRPr="006B5286">
        <w:rPr>
          <w:rFonts w:ascii="Times New Roman" w:eastAsia="Calibri" w:hAnsi="Times New Roman" w:cs="Times New Roman"/>
          <w:b/>
          <w:noProof/>
          <w:sz w:val="24"/>
          <w:szCs w:val="24"/>
        </w:rPr>
        <w:lastRenderedPageBreak/>
        <w:drawing>
          <wp:inline distT="0" distB="0" distL="0" distR="0" wp14:anchorId="04FD6383" wp14:editId="07DF57D5">
            <wp:extent cx="5725752" cy="739422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554" cy="7396549"/>
                    </a:xfrm>
                    <a:prstGeom prst="rect">
                      <a:avLst/>
                    </a:prstGeom>
                    <a:noFill/>
                    <a:ln>
                      <a:noFill/>
                    </a:ln>
                  </pic:spPr>
                </pic:pic>
              </a:graphicData>
            </a:graphic>
          </wp:inline>
        </w:drawing>
      </w:r>
    </w:p>
    <w:p w14:paraId="2B54DEC1" w14:textId="77777777" w:rsidR="006B5286" w:rsidRDefault="006B5286" w:rsidP="006B5286">
      <w:pPr>
        <w:spacing w:after="0" w:line="240" w:lineRule="auto"/>
        <w:rPr>
          <w:rFonts w:ascii="Times New Roman" w:eastAsia="Calibri" w:hAnsi="Times New Roman" w:cs="Times New Roman"/>
          <w:b/>
          <w:sz w:val="24"/>
          <w:szCs w:val="24"/>
        </w:rPr>
      </w:pPr>
      <w:r w:rsidRPr="006B5286">
        <w:rPr>
          <w:rFonts w:ascii="Times New Roman" w:eastAsia="Calibri" w:hAnsi="Times New Roman" w:cs="Times New Roman"/>
          <w:b/>
          <w:noProof/>
          <w:sz w:val="24"/>
          <w:szCs w:val="24"/>
        </w:rPr>
        <w:lastRenderedPageBreak/>
        <w:drawing>
          <wp:inline distT="0" distB="0" distL="0" distR="0" wp14:anchorId="1E39458C" wp14:editId="162DC40F">
            <wp:extent cx="6468789" cy="8353778"/>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1898" cy="8357793"/>
                    </a:xfrm>
                    <a:prstGeom prst="rect">
                      <a:avLst/>
                    </a:prstGeom>
                    <a:noFill/>
                    <a:ln>
                      <a:noFill/>
                    </a:ln>
                  </pic:spPr>
                </pic:pic>
              </a:graphicData>
            </a:graphic>
          </wp:inline>
        </w:drawing>
      </w:r>
    </w:p>
    <w:p w14:paraId="71F26CD9" w14:textId="77777777" w:rsidR="006B5286" w:rsidRDefault="006B5286" w:rsidP="006B5286">
      <w:pPr>
        <w:spacing w:after="0" w:line="240" w:lineRule="auto"/>
        <w:rPr>
          <w:rFonts w:ascii="Times New Roman" w:eastAsia="Calibri" w:hAnsi="Times New Roman" w:cs="Times New Roman"/>
          <w:b/>
          <w:sz w:val="24"/>
          <w:szCs w:val="24"/>
        </w:rPr>
      </w:pPr>
      <w:r w:rsidRPr="006B5286">
        <w:rPr>
          <w:rFonts w:ascii="Times New Roman" w:eastAsia="Calibri" w:hAnsi="Times New Roman" w:cs="Times New Roman"/>
          <w:b/>
          <w:noProof/>
          <w:sz w:val="24"/>
          <w:szCs w:val="24"/>
        </w:rPr>
        <w:lastRenderedPageBreak/>
        <w:drawing>
          <wp:inline distT="0" distB="0" distL="0" distR="0" wp14:anchorId="74C72FC3" wp14:editId="18805483">
            <wp:extent cx="6383867" cy="824410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5689" cy="8246462"/>
                    </a:xfrm>
                    <a:prstGeom prst="rect">
                      <a:avLst/>
                    </a:prstGeom>
                    <a:noFill/>
                    <a:ln>
                      <a:noFill/>
                    </a:ln>
                  </pic:spPr>
                </pic:pic>
              </a:graphicData>
            </a:graphic>
          </wp:inline>
        </w:drawing>
      </w:r>
    </w:p>
    <w:p w14:paraId="7C46BFC2" w14:textId="77777777" w:rsidR="006B5286" w:rsidRDefault="006B5286" w:rsidP="006B5286">
      <w:pPr>
        <w:spacing w:after="0" w:line="240" w:lineRule="auto"/>
        <w:rPr>
          <w:rFonts w:ascii="Times New Roman" w:eastAsia="Calibri" w:hAnsi="Times New Roman" w:cs="Times New Roman"/>
          <w:b/>
          <w:sz w:val="24"/>
          <w:szCs w:val="24"/>
        </w:rPr>
      </w:pPr>
      <w:r w:rsidRPr="006B5286">
        <w:rPr>
          <w:rFonts w:ascii="Times New Roman" w:eastAsia="Calibri" w:hAnsi="Times New Roman" w:cs="Times New Roman"/>
          <w:b/>
          <w:noProof/>
          <w:sz w:val="24"/>
          <w:szCs w:val="24"/>
        </w:rPr>
        <w:lastRenderedPageBreak/>
        <w:drawing>
          <wp:inline distT="0" distB="0" distL="0" distR="0" wp14:anchorId="0E36E50F" wp14:editId="6AFE1E27">
            <wp:extent cx="6508044" cy="840447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9830" cy="8406778"/>
                    </a:xfrm>
                    <a:prstGeom prst="rect">
                      <a:avLst/>
                    </a:prstGeom>
                    <a:noFill/>
                    <a:ln>
                      <a:noFill/>
                    </a:ln>
                  </pic:spPr>
                </pic:pic>
              </a:graphicData>
            </a:graphic>
          </wp:inline>
        </w:drawing>
      </w:r>
    </w:p>
    <w:p w14:paraId="41376A4A" w14:textId="77777777" w:rsidR="00431FC5" w:rsidRDefault="00431FC5" w:rsidP="00431FC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F: Likert Scale Guidance</w:t>
      </w:r>
    </w:p>
    <w:p w14:paraId="05F5799E" w14:textId="77777777" w:rsidR="00431FC5" w:rsidRDefault="00431FC5" w:rsidP="00431FC5">
      <w:pPr>
        <w:spacing w:after="0" w:line="240" w:lineRule="auto"/>
        <w:jc w:val="center"/>
        <w:rPr>
          <w:rFonts w:ascii="Times New Roman" w:eastAsia="Calibri" w:hAnsi="Times New Roman" w:cs="Times New Roman"/>
          <w:b/>
          <w:sz w:val="24"/>
          <w:szCs w:val="24"/>
        </w:rPr>
      </w:pPr>
    </w:p>
    <w:p w14:paraId="354768FB" w14:textId="77777777" w:rsidR="006B5286" w:rsidRDefault="00431FC5" w:rsidP="00431FC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View document online at: </w:t>
      </w:r>
      <w:hyperlink r:id="rId21" w:history="1">
        <w:r w:rsidRPr="0069371F">
          <w:rPr>
            <w:rStyle w:val="Hyperlink"/>
            <w:rFonts w:ascii="Times New Roman" w:eastAsia="Calibri" w:hAnsi="Times New Roman" w:cs="Times New Roman"/>
            <w:sz w:val="24"/>
            <w:szCs w:val="24"/>
          </w:rPr>
          <w:t>https://www.extension.iastate.edu/Documents/ANR/LikertScaleExamplesforSurveys.pdf</w:t>
        </w:r>
      </w:hyperlink>
    </w:p>
    <w:p w14:paraId="0F934312" w14:textId="77777777" w:rsidR="00431FC5" w:rsidRDefault="00431FC5" w:rsidP="00431FC5">
      <w:pPr>
        <w:spacing w:after="0" w:line="240" w:lineRule="auto"/>
        <w:rPr>
          <w:rFonts w:ascii="Times New Roman" w:eastAsia="Calibri" w:hAnsi="Times New Roman" w:cs="Times New Roman"/>
          <w:sz w:val="24"/>
          <w:szCs w:val="24"/>
        </w:rPr>
      </w:pPr>
    </w:p>
    <w:p w14:paraId="1F80D3DF" w14:textId="77777777" w:rsidR="00431FC5" w:rsidRDefault="00431FC5" w:rsidP="00431FC5">
      <w:pPr>
        <w:spacing w:after="0" w:line="240" w:lineRule="auto"/>
        <w:rPr>
          <w:rFonts w:ascii="Times New Roman" w:eastAsia="Calibri" w:hAnsi="Times New Roman" w:cs="Times New Roman"/>
          <w:b/>
          <w:sz w:val="24"/>
          <w:szCs w:val="24"/>
        </w:rPr>
      </w:pPr>
      <w:r w:rsidRPr="00431FC5">
        <w:rPr>
          <w:rFonts w:ascii="Times New Roman" w:eastAsia="Calibri" w:hAnsi="Times New Roman" w:cs="Times New Roman"/>
          <w:b/>
          <w:noProof/>
          <w:sz w:val="24"/>
          <w:szCs w:val="24"/>
        </w:rPr>
        <w:lastRenderedPageBreak/>
        <w:drawing>
          <wp:inline distT="0" distB="0" distL="0" distR="0" wp14:anchorId="31D7B6BB" wp14:editId="3B89E173">
            <wp:extent cx="5429956" cy="70122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4412" cy="7017985"/>
                    </a:xfrm>
                    <a:prstGeom prst="rect">
                      <a:avLst/>
                    </a:prstGeom>
                    <a:noFill/>
                    <a:ln>
                      <a:noFill/>
                    </a:ln>
                  </pic:spPr>
                </pic:pic>
              </a:graphicData>
            </a:graphic>
          </wp:inline>
        </w:drawing>
      </w:r>
    </w:p>
    <w:p w14:paraId="2C4CCCAF" w14:textId="77777777" w:rsidR="00431FC5" w:rsidRDefault="00431FC5" w:rsidP="00431FC5">
      <w:pPr>
        <w:spacing w:after="0" w:line="240" w:lineRule="auto"/>
        <w:rPr>
          <w:rFonts w:ascii="Times New Roman" w:eastAsia="Calibri" w:hAnsi="Times New Roman" w:cs="Times New Roman"/>
          <w:b/>
          <w:sz w:val="24"/>
          <w:szCs w:val="24"/>
        </w:rPr>
      </w:pPr>
    </w:p>
    <w:p w14:paraId="195511AB" w14:textId="77777777" w:rsidR="00431FC5" w:rsidRDefault="00431FC5" w:rsidP="00431FC5">
      <w:pPr>
        <w:spacing w:after="0" w:line="240" w:lineRule="auto"/>
        <w:rPr>
          <w:rFonts w:ascii="Times New Roman" w:eastAsia="Calibri" w:hAnsi="Times New Roman" w:cs="Times New Roman"/>
          <w:b/>
          <w:sz w:val="24"/>
          <w:szCs w:val="24"/>
        </w:rPr>
      </w:pPr>
      <w:r w:rsidRPr="00431FC5">
        <w:rPr>
          <w:rFonts w:ascii="Times New Roman" w:eastAsia="Calibri" w:hAnsi="Times New Roman" w:cs="Times New Roman"/>
          <w:b/>
          <w:noProof/>
          <w:sz w:val="24"/>
          <w:szCs w:val="24"/>
        </w:rPr>
        <w:lastRenderedPageBreak/>
        <w:drawing>
          <wp:inline distT="0" distB="0" distL="0" distR="0" wp14:anchorId="339AD77D" wp14:editId="5649A0AA">
            <wp:extent cx="6197800" cy="80038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2607" cy="8010029"/>
                    </a:xfrm>
                    <a:prstGeom prst="rect">
                      <a:avLst/>
                    </a:prstGeom>
                    <a:noFill/>
                    <a:ln>
                      <a:noFill/>
                    </a:ln>
                  </pic:spPr>
                </pic:pic>
              </a:graphicData>
            </a:graphic>
          </wp:inline>
        </w:drawing>
      </w:r>
    </w:p>
    <w:p w14:paraId="6F939A85" w14:textId="77777777" w:rsidR="00F6773E" w:rsidRDefault="00F6773E" w:rsidP="00431FC5">
      <w:pPr>
        <w:spacing w:after="0" w:line="240" w:lineRule="auto"/>
        <w:rPr>
          <w:rFonts w:ascii="Times New Roman" w:eastAsia="Calibri" w:hAnsi="Times New Roman" w:cs="Times New Roman"/>
          <w:b/>
          <w:sz w:val="24"/>
          <w:szCs w:val="24"/>
        </w:rPr>
      </w:pPr>
    </w:p>
    <w:p w14:paraId="0C9BD283" w14:textId="77777777" w:rsidR="00F6773E" w:rsidRDefault="00BD75A6" w:rsidP="00431FC5">
      <w:pPr>
        <w:spacing w:after="0" w:line="240" w:lineRule="auto"/>
        <w:rPr>
          <w:rFonts w:ascii="Times New Roman" w:eastAsia="Calibri" w:hAnsi="Times New Roman" w:cs="Times New Roman"/>
          <w:b/>
          <w:sz w:val="24"/>
          <w:szCs w:val="24"/>
        </w:rPr>
      </w:pPr>
      <w:r w:rsidRPr="00F6773E">
        <w:rPr>
          <w:rFonts w:ascii="Times New Roman" w:eastAsia="Calibri" w:hAnsi="Times New Roman" w:cs="Times New Roman"/>
          <w:b/>
          <w:noProof/>
          <w:sz w:val="24"/>
          <w:szCs w:val="24"/>
        </w:rPr>
        <w:lastRenderedPageBreak/>
        <w:drawing>
          <wp:anchor distT="0" distB="0" distL="114300" distR="114300" simplePos="0" relativeHeight="251664384" behindDoc="0" locked="0" layoutInCell="1" allowOverlap="1" wp14:anchorId="61A573D2" wp14:editId="235925DE">
            <wp:simplePos x="0" y="0"/>
            <wp:positionH relativeFrom="margin">
              <wp:align>center</wp:align>
            </wp:positionH>
            <wp:positionV relativeFrom="paragraph">
              <wp:posOffset>7325854</wp:posOffset>
            </wp:positionV>
            <wp:extent cx="4406892" cy="13150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92" t="1724" r="13095" b="81264"/>
                    <a:stretch/>
                  </pic:blipFill>
                  <pic:spPr bwMode="auto">
                    <a:xfrm>
                      <a:off x="0" y="0"/>
                      <a:ext cx="4406892" cy="131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73E" w:rsidRPr="00F6773E">
        <w:rPr>
          <w:rFonts w:ascii="Times New Roman" w:eastAsia="Calibri" w:hAnsi="Times New Roman" w:cs="Times New Roman"/>
          <w:b/>
          <w:noProof/>
          <w:sz w:val="24"/>
          <w:szCs w:val="24"/>
        </w:rPr>
        <w:drawing>
          <wp:inline distT="0" distB="0" distL="0" distR="0" wp14:anchorId="2E0E82AD" wp14:editId="7DB7F631">
            <wp:extent cx="5943600" cy="767555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50E7982C" w14:textId="77777777" w:rsidR="00F6773E" w:rsidRDefault="00F6773E" w:rsidP="00431FC5">
      <w:pPr>
        <w:spacing w:after="0" w:line="240" w:lineRule="auto"/>
        <w:rPr>
          <w:rFonts w:ascii="Times New Roman" w:eastAsia="Calibri" w:hAnsi="Times New Roman" w:cs="Times New Roman"/>
          <w:b/>
          <w:sz w:val="24"/>
          <w:szCs w:val="24"/>
        </w:rPr>
      </w:pPr>
    </w:p>
    <w:p w14:paraId="5FC5ACBE" w14:textId="77777777" w:rsidR="00F6773E" w:rsidRDefault="00F6773E" w:rsidP="00431FC5">
      <w:pPr>
        <w:spacing w:after="0" w:line="240" w:lineRule="auto"/>
        <w:rPr>
          <w:rFonts w:ascii="Times New Roman" w:eastAsia="Calibri" w:hAnsi="Times New Roman" w:cs="Times New Roman"/>
          <w:b/>
          <w:sz w:val="24"/>
          <w:szCs w:val="24"/>
        </w:rPr>
      </w:pPr>
    </w:p>
    <w:p w14:paraId="3D80F048" w14:textId="77777777" w:rsidR="00F6773E" w:rsidRDefault="00F6773E" w:rsidP="00431FC5">
      <w:pPr>
        <w:spacing w:after="0" w:line="240" w:lineRule="auto"/>
        <w:rPr>
          <w:rFonts w:ascii="Times New Roman" w:eastAsia="Calibri" w:hAnsi="Times New Roman" w:cs="Times New Roman"/>
          <w:b/>
          <w:sz w:val="24"/>
          <w:szCs w:val="24"/>
        </w:rPr>
      </w:pPr>
    </w:p>
    <w:p w14:paraId="168ECC48" w14:textId="77777777" w:rsidR="00F6773E" w:rsidRDefault="00BD75A6" w:rsidP="00BD75A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Appendix G: Using Likert Scales in Surveys</w:t>
      </w:r>
      <w:r>
        <w:rPr>
          <w:rFonts w:ascii="Times New Roman" w:eastAsia="Calibri" w:hAnsi="Times New Roman" w:cs="Times New Roman"/>
          <w:b/>
          <w:sz w:val="24"/>
          <w:szCs w:val="24"/>
        </w:rPr>
        <w:br/>
      </w:r>
    </w:p>
    <w:p w14:paraId="7F3F9CA0" w14:textId="77777777" w:rsidR="00BD75A6" w:rsidRDefault="00BD75A6" w:rsidP="00BD75A6">
      <w:pPr>
        <w:spacing w:after="0" w:line="240" w:lineRule="auto"/>
        <w:rPr>
          <w:rFonts w:ascii="Times New Roman" w:eastAsia="Calibri" w:hAnsi="Times New Roman" w:cs="Times New Roman"/>
          <w:sz w:val="24"/>
          <w:szCs w:val="24"/>
        </w:rPr>
      </w:pPr>
      <w:r w:rsidRPr="00BD75A6">
        <w:rPr>
          <w:rFonts w:ascii="Times New Roman" w:eastAsia="Calibri" w:hAnsi="Times New Roman" w:cs="Times New Roman"/>
          <w:sz w:val="24"/>
          <w:szCs w:val="24"/>
        </w:rPr>
        <w:t xml:space="preserve">View document online at: </w:t>
      </w:r>
      <w:hyperlink r:id="rId26" w:history="1">
        <w:r w:rsidRPr="0069371F">
          <w:rPr>
            <w:rStyle w:val="Hyperlink"/>
            <w:rFonts w:ascii="Times New Roman" w:eastAsia="Calibri" w:hAnsi="Times New Roman" w:cs="Times New Roman"/>
            <w:sz w:val="24"/>
            <w:szCs w:val="24"/>
          </w:rPr>
          <w:t>https://www.surveymonkey.com/mp/likert-scale/</w:t>
        </w:r>
      </w:hyperlink>
    </w:p>
    <w:p w14:paraId="4668A85A" w14:textId="77777777" w:rsidR="00BD75A6" w:rsidRDefault="00BD75A6" w:rsidP="00BD75A6">
      <w:pPr>
        <w:spacing w:after="0" w:line="240" w:lineRule="auto"/>
        <w:rPr>
          <w:rFonts w:ascii="Times New Roman" w:eastAsia="Calibri" w:hAnsi="Times New Roman" w:cs="Times New Roman"/>
          <w:sz w:val="24"/>
          <w:szCs w:val="24"/>
        </w:rPr>
      </w:pPr>
      <w:r w:rsidRPr="00BD75A6">
        <w:rPr>
          <w:rFonts w:ascii="Times New Roman" w:eastAsia="Calibri" w:hAnsi="Times New Roman" w:cs="Times New Roman"/>
          <w:noProof/>
          <w:sz w:val="24"/>
          <w:szCs w:val="24"/>
        </w:rPr>
        <w:lastRenderedPageBreak/>
        <w:drawing>
          <wp:inline distT="0" distB="0" distL="0" distR="0" wp14:anchorId="156CC3B8" wp14:editId="089D1E86">
            <wp:extent cx="5943600" cy="767555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380F52D9" w14:textId="77777777" w:rsidR="00BD75A6" w:rsidRDefault="00BD75A6" w:rsidP="00BD75A6">
      <w:pPr>
        <w:spacing w:after="0" w:line="240" w:lineRule="auto"/>
        <w:rPr>
          <w:rFonts w:ascii="Times New Roman" w:eastAsia="Calibri" w:hAnsi="Times New Roman" w:cs="Times New Roman"/>
          <w:sz w:val="24"/>
          <w:szCs w:val="24"/>
        </w:rPr>
      </w:pPr>
      <w:r w:rsidRPr="00BD75A6">
        <w:rPr>
          <w:rFonts w:ascii="Times New Roman" w:eastAsia="Calibri" w:hAnsi="Times New Roman" w:cs="Times New Roman"/>
          <w:noProof/>
          <w:sz w:val="24"/>
          <w:szCs w:val="24"/>
        </w:rPr>
        <w:lastRenderedPageBreak/>
        <w:drawing>
          <wp:inline distT="0" distB="0" distL="0" distR="0" wp14:anchorId="0EA8A265" wp14:editId="766ABA81">
            <wp:extent cx="5943600" cy="767555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3EEA139E" w14:textId="77777777" w:rsidR="00BD75A6" w:rsidRDefault="00BD75A6" w:rsidP="00BD75A6">
      <w:pPr>
        <w:spacing w:after="0" w:line="240" w:lineRule="auto"/>
        <w:rPr>
          <w:rFonts w:ascii="Times New Roman" w:eastAsia="Calibri" w:hAnsi="Times New Roman" w:cs="Times New Roman"/>
          <w:sz w:val="24"/>
          <w:szCs w:val="24"/>
        </w:rPr>
      </w:pPr>
    </w:p>
    <w:p w14:paraId="34FF647F" w14:textId="77777777" w:rsidR="00BD75A6" w:rsidRDefault="00BD75A6" w:rsidP="00BD75A6">
      <w:pPr>
        <w:spacing w:after="0" w:line="240" w:lineRule="auto"/>
        <w:rPr>
          <w:rFonts w:ascii="Times New Roman" w:eastAsia="Calibri" w:hAnsi="Times New Roman" w:cs="Times New Roman"/>
          <w:sz w:val="24"/>
          <w:szCs w:val="24"/>
        </w:rPr>
      </w:pPr>
    </w:p>
    <w:p w14:paraId="44BF3CA5" w14:textId="77777777" w:rsidR="00BD75A6" w:rsidRDefault="00BD75A6" w:rsidP="00BD75A6">
      <w:pPr>
        <w:spacing w:after="0" w:line="240" w:lineRule="auto"/>
        <w:rPr>
          <w:rFonts w:ascii="Times New Roman" w:eastAsia="Calibri" w:hAnsi="Times New Roman" w:cs="Times New Roman"/>
          <w:sz w:val="24"/>
          <w:szCs w:val="24"/>
        </w:rPr>
      </w:pPr>
    </w:p>
    <w:p w14:paraId="77865DFB" w14:textId="77777777" w:rsidR="00BD75A6" w:rsidRDefault="00BD75A6" w:rsidP="00BD75A6">
      <w:pPr>
        <w:spacing w:after="0" w:line="240" w:lineRule="auto"/>
        <w:rPr>
          <w:rFonts w:ascii="Times New Roman" w:eastAsia="Calibri" w:hAnsi="Times New Roman" w:cs="Times New Roman"/>
          <w:sz w:val="24"/>
          <w:szCs w:val="24"/>
        </w:rPr>
      </w:pPr>
      <w:r w:rsidRPr="00BD75A6">
        <w:rPr>
          <w:rFonts w:ascii="Times New Roman" w:eastAsia="Calibri" w:hAnsi="Times New Roman" w:cs="Times New Roman"/>
          <w:noProof/>
          <w:sz w:val="24"/>
          <w:szCs w:val="24"/>
        </w:rPr>
        <w:lastRenderedPageBreak/>
        <w:drawing>
          <wp:inline distT="0" distB="0" distL="0" distR="0" wp14:anchorId="7781E171" wp14:editId="4CB2B28C">
            <wp:extent cx="5943600" cy="767555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78D0506E" w14:textId="77777777" w:rsidR="00B14D35" w:rsidRDefault="00B14D35" w:rsidP="00BD75A6">
      <w:pPr>
        <w:spacing w:after="0" w:line="240" w:lineRule="auto"/>
        <w:rPr>
          <w:rFonts w:ascii="Times New Roman" w:eastAsia="Calibri" w:hAnsi="Times New Roman" w:cs="Times New Roman"/>
          <w:sz w:val="24"/>
          <w:szCs w:val="24"/>
        </w:rPr>
      </w:pPr>
    </w:p>
    <w:p w14:paraId="6AAA7BAD" w14:textId="77777777" w:rsidR="00B14D35" w:rsidRDefault="00B14D35" w:rsidP="00BD75A6">
      <w:pPr>
        <w:spacing w:after="0" w:line="240" w:lineRule="auto"/>
        <w:rPr>
          <w:rFonts w:ascii="Times New Roman" w:eastAsia="Calibri" w:hAnsi="Times New Roman" w:cs="Times New Roman"/>
          <w:sz w:val="24"/>
          <w:szCs w:val="24"/>
        </w:rPr>
      </w:pPr>
    </w:p>
    <w:p w14:paraId="29579575" w14:textId="77777777" w:rsidR="00B14D35" w:rsidRDefault="00B14D35" w:rsidP="00BD75A6">
      <w:pPr>
        <w:spacing w:after="0" w:line="240" w:lineRule="auto"/>
        <w:rPr>
          <w:rFonts w:ascii="Times New Roman" w:eastAsia="Calibri" w:hAnsi="Times New Roman" w:cs="Times New Roman"/>
          <w:sz w:val="24"/>
          <w:szCs w:val="24"/>
        </w:rPr>
      </w:pPr>
    </w:p>
    <w:p w14:paraId="200D7BC7" w14:textId="77777777" w:rsidR="00B14D35" w:rsidRDefault="00B14D35" w:rsidP="00BD75A6">
      <w:pPr>
        <w:spacing w:after="0" w:line="240" w:lineRule="auto"/>
        <w:rPr>
          <w:rFonts w:ascii="Times New Roman" w:eastAsia="Calibri" w:hAnsi="Times New Roman" w:cs="Times New Roman"/>
          <w:sz w:val="24"/>
          <w:szCs w:val="24"/>
        </w:rPr>
      </w:pPr>
      <w:r w:rsidRPr="00B14D35">
        <w:rPr>
          <w:rFonts w:ascii="Times New Roman" w:eastAsia="Calibri" w:hAnsi="Times New Roman" w:cs="Times New Roman"/>
          <w:noProof/>
          <w:sz w:val="24"/>
          <w:szCs w:val="24"/>
        </w:rPr>
        <w:lastRenderedPageBreak/>
        <w:drawing>
          <wp:inline distT="0" distB="0" distL="0" distR="0" wp14:anchorId="7E78807E" wp14:editId="6FE66798">
            <wp:extent cx="5943600" cy="767555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405245B4" w14:textId="77777777" w:rsidR="00B14D35" w:rsidRDefault="00B14D35" w:rsidP="00BD75A6">
      <w:pPr>
        <w:spacing w:after="0" w:line="240" w:lineRule="auto"/>
        <w:rPr>
          <w:rFonts w:ascii="Times New Roman" w:eastAsia="Calibri" w:hAnsi="Times New Roman" w:cs="Times New Roman"/>
          <w:sz w:val="24"/>
          <w:szCs w:val="24"/>
        </w:rPr>
      </w:pPr>
    </w:p>
    <w:p w14:paraId="2F48DE03" w14:textId="77777777" w:rsidR="00B14D35" w:rsidRDefault="00B14D35" w:rsidP="00BD75A6">
      <w:pPr>
        <w:spacing w:after="0" w:line="240" w:lineRule="auto"/>
        <w:rPr>
          <w:rFonts w:ascii="Times New Roman" w:eastAsia="Calibri" w:hAnsi="Times New Roman" w:cs="Times New Roman"/>
          <w:sz w:val="24"/>
          <w:szCs w:val="24"/>
        </w:rPr>
      </w:pPr>
    </w:p>
    <w:p w14:paraId="1979E7D8" w14:textId="77777777" w:rsidR="00B14D35" w:rsidRDefault="00B14D35" w:rsidP="00BD75A6">
      <w:pPr>
        <w:spacing w:after="0" w:line="240" w:lineRule="auto"/>
        <w:rPr>
          <w:rFonts w:ascii="Times New Roman" w:eastAsia="Calibri" w:hAnsi="Times New Roman" w:cs="Times New Roman"/>
          <w:sz w:val="24"/>
          <w:szCs w:val="24"/>
        </w:rPr>
      </w:pPr>
    </w:p>
    <w:p w14:paraId="74BFF945" w14:textId="77777777" w:rsidR="00B14D35" w:rsidRDefault="00B14D35" w:rsidP="00BD75A6">
      <w:pPr>
        <w:spacing w:after="0" w:line="240" w:lineRule="auto"/>
        <w:rPr>
          <w:rFonts w:ascii="Times New Roman" w:eastAsia="Calibri" w:hAnsi="Times New Roman" w:cs="Times New Roman"/>
          <w:sz w:val="24"/>
          <w:szCs w:val="24"/>
        </w:rPr>
      </w:pPr>
      <w:r w:rsidRPr="00B14D35">
        <w:rPr>
          <w:rFonts w:ascii="Times New Roman" w:eastAsia="Calibri" w:hAnsi="Times New Roman" w:cs="Times New Roman"/>
          <w:noProof/>
          <w:sz w:val="24"/>
          <w:szCs w:val="24"/>
        </w:rPr>
        <w:lastRenderedPageBreak/>
        <w:drawing>
          <wp:inline distT="0" distB="0" distL="0" distR="0" wp14:anchorId="75211BF1" wp14:editId="1239D1C8">
            <wp:extent cx="5943600" cy="767555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03CAC7ED" w14:textId="77777777" w:rsidR="00B14D35" w:rsidRDefault="00B14D35" w:rsidP="00BD75A6">
      <w:pPr>
        <w:spacing w:after="0" w:line="240" w:lineRule="auto"/>
        <w:rPr>
          <w:rFonts w:ascii="Times New Roman" w:eastAsia="Calibri" w:hAnsi="Times New Roman" w:cs="Times New Roman"/>
          <w:sz w:val="24"/>
          <w:szCs w:val="24"/>
        </w:rPr>
      </w:pPr>
    </w:p>
    <w:p w14:paraId="15648C51" w14:textId="77777777" w:rsidR="00B14D35" w:rsidRDefault="00B14D35" w:rsidP="00BD75A6">
      <w:pPr>
        <w:spacing w:after="0" w:line="240" w:lineRule="auto"/>
        <w:rPr>
          <w:rFonts w:ascii="Times New Roman" w:eastAsia="Calibri" w:hAnsi="Times New Roman" w:cs="Times New Roman"/>
          <w:sz w:val="24"/>
          <w:szCs w:val="24"/>
        </w:rPr>
      </w:pPr>
    </w:p>
    <w:p w14:paraId="4D67C243" w14:textId="77777777" w:rsidR="00B14D35" w:rsidRDefault="00B14D35" w:rsidP="00BD75A6">
      <w:pPr>
        <w:spacing w:after="0" w:line="240" w:lineRule="auto"/>
        <w:rPr>
          <w:rFonts w:ascii="Times New Roman" w:eastAsia="Calibri" w:hAnsi="Times New Roman" w:cs="Times New Roman"/>
          <w:sz w:val="24"/>
          <w:szCs w:val="24"/>
        </w:rPr>
      </w:pPr>
    </w:p>
    <w:p w14:paraId="20945F15" w14:textId="77777777" w:rsidR="00B14D35" w:rsidRDefault="00B14D35" w:rsidP="00BD75A6">
      <w:pPr>
        <w:spacing w:after="0" w:line="240" w:lineRule="auto"/>
        <w:rPr>
          <w:rFonts w:ascii="Times New Roman" w:eastAsia="Calibri" w:hAnsi="Times New Roman" w:cs="Times New Roman"/>
          <w:sz w:val="24"/>
          <w:szCs w:val="24"/>
        </w:rPr>
      </w:pPr>
      <w:r w:rsidRPr="00B14D35">
        <w:rPr>
          <w:rFonts w:ascii="Times New Roman" w:eastAsia="Calibri" w:hAnsi="Times New Roman" w:cs="Times New Roman"/>
          <w:noProof/>
          <w:sz w:val="24"/>
          <w:szCs w:val="24"/>
        </w:rPr>
        <w:lastRenderedPageBreak/>
        <w:drawing>
          <wp:inline distT="0" distB="0" distL="0" distR="0" wp14:anchorId="4F31A86B" wp14:editId="3F16E4A4">
            <wp:extent cx="6270978" cy="8098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2104" cy="8099779"/>
                    </a:xfrm>
                    <a:prstGeom prst="rect">
                      <a:avLst/>
                    </a:prstGeom>
                    <a:noFill/>
                    <a:ln>
                      <a:noFill/>
                    </a:ln>
                  </pic:spPr>
                </pic:pic>
              </a:graphicData>
            </a:graphic>
          </wp:inline>
        </w:drawing>
      </w:r>
    </w:p>
    <w:p w14:paraId="77105AD4" w14:textId="77777777" w:rsidR="005B0EEC" w:rsidRDefault="005B0EEC" w:rsidP="00BD75A6">
      <w:pPr>
        <w:spacing w:after="0" w:line="240" w:lineRule="auto"/>
        <w:rPr>
          <w:rFonts w:ascii="Times New Roman" w:eastAsia="Calibri" w:hAnsi="Times New Roman" w:cs="Times New Roman"/>
          <w:sz w:val="24"/>
          <w:szCs w:val="24"/>
        </w:rPr>
      </w:pPr>
      <w:r w:rsidRPr="005B0EEC">
        <w:rPr>
          <w:rFonts w:ascii="Times New Roman" w:eastAsia="Calibri" w:hAnsi="Times New Roman" w:cs="Times New Roman"/>
          <w:noProof/>
          <w:sz w:val="24"/>
          <w:szCs w:val="24"/>
        </w:rPr>
        <w:lastRenderedPageBreak/>
        <w:drawing>
          <wp:inline distT="0" distB="0" distL="0" distR="0" wp14:anchorId="6C4E4443" wp14:editId="119DB2A2">
            <wp:extent cx="5943600" cy="767555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75550"/>
                    </a:xfrm>
                    <a:prstGeom prst="rect">
                      <a:avLst/>
                    </a:prstGeom>
                    <a:noFill/>
                    <a:ln>
                      <a:noFill/>
                    </a:ln>
                  </pic:spPr>
                </pic:pic>
              </a:graphicData>
            </a:graphic>
          </wp:inline>
        </w:drawing>
      </w:r>
    </w:p>
    <w:p w14:paraId="49796BAE" w14:textId="77777777" w:rsidR="005B0EEC" w:rsidRDefault="005B0EEC" w:rsidP="00BD75A6">
      <w:pPr>
        <w:spacing w:after="0" w:line="240" w:lineRule="auto"/>
        <w:rPr>
          <w:rFonts w:ascii="Times New Roman" w:eastAsia="Calibri" w:hAnsi="Times New Roman" w:cs="Times New Roman"/>
          <w:sz w:val="24"/>
          <w:szCs w:val="24"/>
        </w:rPr>
      </w:pPr>
    </w:p>
    <w:p w14:paraId="5224C502" w14:textId="77777777" w:rsidR="005B0EEC" w:rsidRDefault="005B0EEC" w:rsidP="00BD75A6">
      <w:pPr>
        <w:spacing w:after="0" w:line="240" w:lineRule="auto"/>
        <w:rPr>
          <w:rFonts w:ascii="Times New Roman" w:eastAsia="Calibri" w:hAnsi="Times New Roman" w:cs="Times New Roman"/>
          <w:sz w:val="24"/>
          <w:szCs w:val="24"/>
        </w:rPr>
      </w:pPr>
    </w:p>
    <w:p w14:paraId="67A6AC8D" w14:textId="77777777" w:rsidR="005B0EEC" w:rsidRDefault="005B0EEC" w:rsidP="00BD75A6">
      <w:pPr>
        <w:spacing w:after="0" w:line="240" w:lineRule="auto"/>
        <w:rPr>
          <w:rFonts w:ascii="Times New Roman" w:eastAsia="Calibri" w:hAnsi="Times New Roman" w:cs="Times New Roman"/>
          <w:sz w:val="24"/>
          <w:szCs w:val="24"/>
        </w:rPr>
      </w:pPr>
    </w:p>
    <w:p w14:paraId="00367A5D" w14:textId="77777777" w:rsidR="005B0EEC" w:rsidRDefault="005B0EEC" w:rsidP="00BD75A6">
      <w:pPr>
        <w:spacing w:after="0" w:line="240" w:lineRule="auto"/>
        <w:rPr>
          <w:rFonts w:ascii="Times New Roman" w:eastAsia="Calibri" w:hAnsi="Times New Roman" w:cs="Times New Roman"/>
          <w:sz w:val="24"/>
          <w:szCs w:val="24"/>
        </w:rPr>
      </w:pPr>
      <w:r w:rsidRPr="005B0EEC">
        <w:rPr>
          <w:rFonts w:ascii="Times New Roman" w:eastAsia="Calibri" w:hAnsi="Times New Roman" w:cs="Times New Roman"/>
          <w:noProof/>
          <w:sz w:val="24"/>
          <w:szCs w:val="24"/>
        </w:rPr>
        <w:lastRenderedPageBreak/>
        <w:drawing>
          <wp:inline distT="0" distB="0" distL="0" distR="0" wp14:anchorId="69DAA0BB" wp14:editId="03550266">
            <wp:extent cx="6429022" cy="8302422"/>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1258" cy="8305310"/>
                    </a:xfrm>
                    <a:prstGeom prst="rect">
                      <a:avLst/>
                    </a:prstGeom>
                    <a:noFill/>
                    <a:ln>
                      <a:noFill/>
                    </a:ln>
                  </pic:spPr>
                </pic:pic>
              </a:graphicData>
            </a:graphic>
          </wp:inline>
        </w:drawing>
      </w:r>
    </w:p>
    <w:p w14:paraId="4500ECCB" w14:textId="77777777" w:rsidR="00EA20D1" w:rsidRDefault="00EA20D1" w:rsidP="00EA20D1">
      <w:pPr>
        <w:spacing w:after="0" w:line="240" w:lineRule="auto"/>
        <w:jc w:val="center"/>
        <w:rPr>
          <w:rFonts w:ascii="Times New Roman" w:eastAsia="Calibri" w:hAnsi="Times New Roman" w:cs="Times New Roman"/>
          <w:b/>
          <w:sz w:val="24"/>
          <w:szCs w:val="24"/>
        </w:rPr>
      </w:pPr>
      <w:r w:rsidRPr="00EA20D1">
        <w:rPr>
          <w:rFonts w:ascii="Times New Roman" w:eastAsia="Calibri" w:hAnsi="Times New Roman" w:cs="Times New Roman"/>
          <w:b/>
          <w:sz w:val="24"/>
          <w:szCs w:val="24"/>
        </w:rPr>
        <w:lastRenderedPageBreak/>
        <w:t>Appendix H: Current Indirect Assessment Example—Spring 2018 NSO Survey</w:t>
      </w:r>
    </w:p>
    <w:p w14:paraId="4F890BA0" w14:textId="77777777" w:rsidR="00EA20D1" w:rsidRDefault="00EA20D1" w:rsidP="00EA20D1">
      <w:pPr>
        <w:spacing w:after="0" w:line="240" w:lineRule="auto"/>
        <w:jc w:val="center"/>
        <w:rPr>
          <w:rFonts w:ascii="Times New Roman" w:eastAsia="Calibri" w:hAnsi="Times New Roman" w:cs="Times New Roman"/>
          <w:b/>
          <w:sz w:val="24"/>
          <w:szCs w:val="24"/>
        </w:rPr>
      </w:pPr>
    </w:p>
    <w:p w14:paraId="578FE638" w14:textId="77777777" w:rsidR="00EA20D1" w:rsidRPr="007E6FEE" w:rsidRDefault="00EA20D1" w:rsidP="00EA20D1">
      <w:pPr>
        <w:jc w:val="center"/>
        <w:rPr>
          <w:b/>
          <w:sz w:val="28"/>
        </w:rPr>
      </w:pPr>
      <w:r w:rsidRPr="007E6FEE">
        <w:rPr>
          <w:b/>
          <w:sz w:val="28"/>
        </w:rPr>
        <w:t>NSO Attendance</w:t>
      </w:r>
      <w:r>
        <w:rPr>
          <w:b/>
          <w:sz w:val="28"/>
        </w:rPr>
        <w:t xml:space="preserve"> &amp;</w:t>
      </w:r>
      <w:r w:rsidRPr="007E6FEE">
        <w:rPr>
          <w:b/>
          <w:sz w:val="28"/>
        </w:rPr>
        <w:t xml:space="preserve"> Assessment Survey Data from </w:t>
      </w:r>
      <w:proofErr w:type="gramStart"/>
      <w:r w:rsidRPr="007E6FEE">
        <w:rPr>
          <w:b/>
          <w:sz w:val="28"/>
        </w:rPr>
        <w:t>Spring</w:t>
      </w:r>
      <w:proofErr w:type="gramEnd"/>
      <w:r w:rsidRPr="007E6FEE">
        <w:rPr>
          <w:b/>
          <w:sz w:val="28"/>
        </w:rPr>
        <w:t xml:space="preserve"> 2018</w:t>
      </w:r>
    </w:p>
    <w:p w14:paraId="467FDE2A" w14:textId="77777777" w:rsidR="00EA20D1" w:rsidRDefault="00EA20D1" w:rsidP="00EA20D1">
      <w:r w:rsidRPr="007E6FEE">
        <w:rPr>
          <w:b/>
        </w:rPr>
        <w:t>NSO Dates:</w:t>
      </w:r>
      <w:r>
        <w:t xml:space="preserve"> Thursday, January 4, 2018 from 4:00PM-8:00PM</w:t>
      </w:r>
      <w:r>
        <w:br/>
        <w:t>Friday, January 10, 2018 from 9:00AM-1:00PM</w:t>
      </w:r>
    </w:p>
    <w:p w14:paraId="327AD9B6" w14:textId="77777777" w:rsidR="00EA20D1" w:rsidRDefault="00EA20D1" w:rsidP="00EA20D1">
      <w:r w:rsidRPr="007E6FEE">
        <w:rPr>
          <w:b/>
        </w:rPr>
        <w:t>Location:</w:t>
      </w:r>
      <w:r>
        <w:t xml:space="preserve"> HS Atrium, HS 100, HS 122</w:t>
      </w:r>
    </w:p>
    <w:p w14:paraId="2DFED689" w14:textId="77777777" w:rsidR="00EA20D1" w:rsidRDefault="00EA20D1" w:rsidP="00EA20D1">
      <w:r w:rsidRPr="007E6FEE">
        <w:rPr>
          <w:b/>
        </w:rPr>
        <w:t>Total Students Enrolled:</w:t>
      </w:r>
      <w:r>
        <w:t xml:space="preserve"> 58 / </w:t>
      </w:r>
      <w:r w:rsidRPr="007E6FEE">
        <w:rPr>
          <w:b/>
        </w:rPr>
        <w:t xml:space="preserve">Total Students Attended: </w:t>
      </w:r>
      <w:r>
        <w:t>42</w:t>
      </w:r>
    </w:p>
    <w:p w14:paraId="2479212F" w14:textId="77777777" w:rsidR="00EA20D1" w:rsidRDefault="00EA20D1" w:rsidP="00EA20D1">
      <w:r w:rsidRPr="007E6FEE">
        <w:rPr>
          <w:b/>
        </w:rPr>
        <w:t>Attendance Rate:</w:t>
      </w:r>
      <w:r>
        <w:t xml:space="preserve"> 72.4%</w:t>
      </w:r>
    </w:p>
    <w:p w14:paraId="55FAD2A0" w14:textId="77777777" w:rsidR="00EA20D1" w:rsidRDefault="00EA20D1" w:rsidP="00EA20D1">
      <w:r w:rsidRPr="007E6FEE">
        <w:rPr>
          <w:b/>
        </w:rPr>
        <w:t>Number of Survey Responses:</w:t>
      </w:r>
      <w:r>
        <w:t xml:space="preserve"> 42</w:t>
      </w:r>
    </w:p>
    <w:p w14:paraId="126F3A11" w14:textId="77777777" w:rsidR="00EA20D1" w:rsidRPr="007E6FEE" w:rsidRDefault="00EA20D1" w:rsidP="00EA20D1">
      <w:pPr>
        <w:rPr>
          <w:b/>
        </w:rPr>
      </w:pPr>
      <w:r w:rsidRPr="007E6FEE">
        <w:rPr>
          <w:b/>
        </w:rPr>
        <w:t>Q1: Name</w:t>
      </w:r>
    </w:p>
    <w:p w14:paraId="50134DE8" w14:textId="77777777" w:rsidR="00EA20D1" w:rsidRPr="007E6FEE" w:rsidRDefault="00EA20D1" w:rsidP="00EA20D1">
      <w:pPr>
        <w:rPr>
          <w:b/>
        </w:rPr>
      </w:pPr>
      <w:r w:rsidRPr="007E6FEE">
        <w:rPr>
          <w:b/>
        </w:rPr>
        <w:t>Q2: Why did you choose to attend ECC? (Check all that apply.)</w:t>
      </w:r>
    </w:p>
    <w:p w14:paraId="0FA08BCF" w14:textId="77777777" w:rsidR="00EA20D1" w:rsidRDefault="00EA20D1" w:rsidP="00EA20D1">
      <w:r>
        <w:tab/>
        <w:t>Cost: 17 (40.4%)</w:t>
      </w:r>
    </w:p>
    <w:p w14:paraId="1D204577" w14:textId="77777777" w:rsidR="00EA20D1" w:rsidRDefault="00EA20D1" w:rsidP="00EA20D1">
      <w:r>
        <w:tab/>
        <w:t>Location: 29 (69%)</w:t>
      </w:r>
    </w:p>
    <w:p w14:paraId="7A15A1B8" w14:textId="77777777" w:rsidR="00EA20D1" w:rsidRDefault="00EA20D1" w:rsidP="00EA20D1">
      <w:r>
        <w:tab/>
        <w:t>A+ Scholarship: 4 (9.5%)</w:t>
      </w:r>
    </w:p>
    <w:p w14:paraId="2AEA1897" w14:textId="77777777" w:rsidR="00EA20D1" w:rsidRDefault="00EA20D1" w:rsidP="00EA20D1">
      <w:r>
        <w:tab/>
        <w:t>Convenience: 22 (52.3%)</w:t>
      </w:r>
    </w:p>
    <w:p w14:paraId="71BE1F5C" w14:textId="77777777" w:rsidR="00EA20D1" w:rsidRDefault="00EA20D1" w:rsidP="00EA20D1">
      <w:r>
        <w:tab/>
        <w:t>Academic Programs: 14 (33.3%)</w:t>
      </w:r>
    </w:p>
    <w:p w14:paraId="25C609B4" w14:textId="77777777" w:rsidR="00EA20D1" w:rsidRDefault="00EA20D1" w:rsidP="00EA20D1">
      <w:pPr>
        <w:ind w:left="720"/>
      </w:pPr>
      <w:r>
        <w:t>Other (please specify): “</w:t>
      </w:r>
      <w:r w:rsidRPr="007E6FEE">
        <w:t>For a better quality of life for my family.</w:t>
      </w:r>
      <w:r>
        <w:t xml:space="preserve"> </w:t>
      </w:r>
      <w:r w:rsidRPr="007E6FEE">
        <w:t>Also to do a better job at work</w:t>
      </w:r>
      <w:r>
        <w:t>.”</w:t>
      </w:r>
    </w:p>
    <w:p w14:paraId="396F0CD7" w14:textId="77777777" w:rsidR="00EA20D1" w:rsidRPr="007E6FEE" w:rsidRDefault="00EA20D1" w:rsidP="00EA20D1">
      <w:pPr>
        <w:rPr>
          <w:b/>
        </w:rPr>
      </w:pPr>
      <w:r w:rsidRPr="007E6FEE">
        <w:rPr>
          <w:b/>
        </w:rPr>
        <w:t>Q3: What did you expect to learn at campus orientation? (Check all that apply.)</w:t>
      </w:r>
    </w:p>
    <w:p w14:paraId="744C74C3" w14:textId="77777777" w:rsidR="00EA20D1" w:rsidRDefault="00EA20D1" w:rsidP="00EA20D1">
      <w:r>
        <w:lastRenderedPageBreak/>
        <w:tab/>
        <w:t>Location of Classes: 37 (88.1%)</w:t>
      </w:r>
    </w:p>
    <w:p w14:paraId="342842D1" w14:textId="77777777" w:rsidR="00EA20D1" w:rsidRDefault="00EA20D1" w:rsidP="00EA20D1">
      <w:r>
        <w:tab/>
        <w:t>Meet Faculty and Staff: 26 (61.9%)</w:t>
      </w:r>
    </w:p>
    <w:p w14:paraId="07982E03" w14:textId="77777777" w:rsidR="00EA20D1" w:rsidRDefault="00EA20D1" w:rsidP="00EA20D1">
      <w:pPr>
        <w:ind w:firstLine="720"/>
      </w:pPr>
      <w:r>
        <w:t>Learn more about Support Services: 24 (57.1%)</w:t>
      </w:r>
    </w:p>
    <w:p w14:paraId="7429D3A5" w14:textId="77777777" w:rsidR="00EA20D1" w:rsidRDefault="00EA20D1" w:rsidP="00EA20D1">
      <w:pPr>
        <w:ind w:firstLine="720"/>
      </w:pPr>
      <w:r>
        <w:t>Meet Academic Advisor: 10 (23.8%)</w:t>
      </w:r>
    </w:p>
    <w:p w14:paraId="03A967BE" w14:textId="77777777" w:rsidR="00EA20D1" w:rsidRDefault="00EA20D1" w:rsidP="00EA20D1">
      <w:pPr>
        <w:ind w:firstLine="720"/>
      </w:pPr>
      <w:r>
        <w:t>Make Schedule Changes: 5 (11.9%)</w:t>
      </w:r>
    </w:p>
    <w:p w14:paraId="14FD8ECF" w14:textId="77777777" w:rsidR="00EA20D1" w:rsidRDefault="00EA20D1" w:rsidP="00EA20D1">
      <w:pPr>
        <w:ind w:left="720"/>
      </w:pPr>
      <w:r>
        <w:t>Other (please specify): “Financial aid.” “Not sure. Got my question about books answered.” “How everything is/works.”</w:t>
      </w:r>
    </w:p>
    <w:p w14:paraId="5E5C6A2C" w14:textId="77777777" w:rsidR="00EA20D1" w:rsidRPr="00086B07" w:rsidRDefault="00EA20D1" w:rsidP="00EA20D1">
      <w:pPr>
        <w:rPr>
          <w:b/>
        </w:rPr>
      </w:pPr>
      <w:r w:rsidRPr="00086B07">
        <w:rPr>
          <w:b/>
        </w:rPr>
        <w:t>Q4: What was helpful about New Student Orientation? (Categorically coded</w:t>
      </w:r>
      <w:r>
        <w:rPr>
          <w:b/>
        </w:rPr>
        <w:t>, times mentioned</w:t>
      </w:r>
      <w:r w:rsidRPr="00086B07">
        <w:rPr>
          <w:b/>
        </w:rPr>
        <w:t>)</w:t>
      </w:r>
    </w:p>
    <w:p w14:paraId="1A62050F" w14:textId="77777777" w:rsidR="00EA20D1" w:rsidRDefault="00EA20D1" w:rsidP="00EA20D1">
      <w:r>
        <w:tab/>
        <w:t>Moodle: 12</w:t>
      </w:r>
      <w:r>
        <w:tab/>
      </w:r>
      <w:r>
        <w:tab/>
        <w:t>Books: 1</w:t>
      </w:r>
      <w:r>
        <w:tab/>
      </w:r>
      <w:r>
        <w:tab/>
      </w:r>
      <w:r>
        <w:tab/>
        <w:t>Student Rights &amp; Responsibilities: 3</w:t>
      </w:r>
    </w:p>
    <w:p w14:paraId="3D68D994" w14:textId="77777777" w:rsidR="00EA20D1" w:rsidRDefault="00EA20D1" w:rsidP="00EA20D1">
      <w:pPr>
        <w:ind w:firstLine="720"/>
      </w:pPr>
      <w:r>
        <w:t>Falcon Mail: 7</w:t>
      </w:r>
      <w:r>
        <w:tab/>
      </w:r>
      <w:r>
        <w:tab/>
        <w:t>Meeting Staff/Faculty: 8</w:t>
      </w:r>
      <w:r>
        <w:tab/>
      </w:r>
      <w:r>
        <w:tab/>
        <w:t>Feeling Welcome/Less Nervous: 2</w:t>
      </w:r>
    </w:p>
    <w:p w14:paraId="7A6FE764" w14:textId="77777777" w:rsidR="00EA20D1" w:rsidRDefault="00EA20D1" w:rsidP="00EA20D1">
      <w:r>
        <w:tab/>
        <w:t>College Website: 5</w:t>
      </w:r>
      <w:r>
        <w:tab/>
        <w:t>Campus Safety: 5</w:t>
      </w:r>
      <w:r>
        <w:tab/>
      </w:r>
      <w:r>
        <w:tab/>
        <w:t>Support Services: 5</w:t>
      </w:r>
    </w:p>
    <w:p w14:paraId="320CE55C" w14:textId="77777777" w:rsidR="00EA20D1" w:rsidRDefault="00EA20D1" w:rsidP="00EA20D1">
      <w:r>
        <w:tab/>
        <w:t>School Spirit: 1</w:t>
      </w:r>
      <w:r>
        <w:tab/>
      </w:r>
      <w:r>
        <w:tab/>
        <w:t>Whole Event: 10</w:t>
      </w:r>
      <w:r>
        <w:tab/>
      </w:r>
      <w:r>
        <w:tab/>
        <w:t>Navigating Campus Locations: 3</w:t>
      </w:r>
    </w:p>
    <w:p w14:paraId="33C7C1FB" w14:textId="77777777" w:rsidR="00EA20D1" w:rsidRDefault="00EA20D1" w:rsidP="00EA20D1"/>
    <w:p w14:paraId="11697F92" w14:textId="77777777" w:rsidR="00EA20D1" w:rsidRPr="00086B07" w:rsidRDefault="00EA20D1" w:rsidP="00EA20D1">
      <w:pPr>
        <w:rPr>
          <w:b/>
        </w:rPr>
      </w:pPr>
      <w:r w:rsidRPr="00086B07">
        <w:rPr>
          <w:b/>
        </w:rPr>
        <w:t xml:space="preserve">Q5: What other activities do you expect to accomplish today? (Check all that apply.) </w:t>
      </w:r>
    </w:p>
    <w:p w14:paraId="174FBF29" w14:textId="77777777" w:rsidR="00EA20D1" w:rsidRDefault="00EA20D1" w:rsidP="00EA20D1">
      <w:r>
        <w:tab/>
        <w:t>Buy books: 21 (50%)</w:t>
      </w:r>
    </w:p>
    <w:p w14:paraId="6965476E" w14:textId="77777777" w:rsidR="00EA20D1" w:rsidRDefault="00EA20D1" w:rsidP="00EA20D1">
      <w:r>
        <w:tab/>
        <w:t>Speak with Financial Aid: 8 (19%)</w:t>
      </w:r>
    </w:p>
    <w:p w14:paraId="6D72485C" w14:textId="77777777" w:rsidR="00EA20D1" w:rsidRDefault="00EA20D1" w:rsidP="00EA20D1">
      <w:r>
        <w:lastRenderedPageBreak/>
        <w:tab/>
        <w:t>Meet with Advisor: 12 (28.5%)</w:t>
      </w:r>
    </w:p>
    <w:p w14:paraId="544EE5DC" w14:textId="77777777" w:rsidR="00EA20D1" w:rsidRDefault="00EA20D1" w:rsidP="00EA20D1">
      <w:r>
        <w:tab/>
        <w:t>Change Schedule: 3 (7.1%)</w:t>
      </w:r>
    </w:p>
    <w:p w14:paraId="71D50D40" w14:textId="77777777" w:rsidR="00EA20D1" w:rsidRDefault="00EA20D1" w:rsidP="00EA20D1">
      <w:r>
        <w:tab/>
        <w:t>Get Photo ID: 14 (33.3%)</w:t>
      </w:r>
    </w:p>
    <w:p w14:paraId="156A3269" w14:textId="77777777" w:rsidR="00EA20D1" w:rsidRDefault="00EA20D1" w:rsidP="00EA20D1">
      <w:pPr>
        <w:ind w:left="720"/>
      </w:pPr>
      <w:r>
        <w:t>Other (please specify): “Learn more about campus.” “Not sure.” “None.” “None really.” “Nothing comes to mind.” “Eat pizza.” “Get my class schedule.” “Class locations.”</w:t>
      </w:r>
    </w:p>
    <w:p w14:paraId="261C97D3" w14:textId="77777777" w:rsidR="00EA20D1" w:rsidRPr="00086B07" w:rsidRDefault="00EA20D1" w:rsidP="00EA20D1">
      <w:pPr>
        <w:rPr>
          <w:b/>
        </w:rPr>
      </w:pPr>
      <w:r w:rsidRPr="00086B07">
        <w:rPr>
          <w:b/>
        </w:rPr>
        <w:t>Q6: Do you need schedule changes?</w:t>
      </w:r>
    </w:p>
    <w:p w14:paraId="31F93D8A" w14:textId="77777777" w:rsidR="00EA20D1" w:rsidRDefault="00EA20D1" w:rsidP="00EA20D1">
      <w:r>
        <w:tab/>
        <w:t>Yes: 2 (4.8%)</w:t>
      </w:r>
    </w:p>
    <w:p w14:paraId="41BAA057" w14:textId="77777777" w:rsidR="00EA20D1" w:rsidRDefault="00EA20D1" w:rsidP="00EA20D1">
      <w:r>
        <w:tab/>
        <w:t>No: 40 (95.2%)</w:t>
      </w:r>
    </w:p>
    <w:p w14:paraId="2FA5EED7" w14:textId="77777777" w:rsidR="00EA20D1" w:rsidRPr="00086B07" w:rsidRDefault="00EA20D1" w:rsidP="00EA20D1">
      <w:pPr>
        <w:rPr>
          <w:b/>
        </w:rPr>
      </w:pPr>
      <w:r w:rsidRPr="00086B07">
        <w:rPr>
          <w:b/>
        </w:rPr>
        <w:t>Q7: Overall evaluation of New Student Orientation</w:t>
      </w:r>
    </w:p>
    <w:p w14:paraId="0BC881A7" w14:textId="77777777" w:rsidR="00EA20D1" w:rsidRDefault="00EA20D1" w:rsidP="00EA20D1">
      <w:r>
        <w:tab/>
        <w:t>Good: 40 (95.2%)</w:t>
      </w:r>
    </w:p>
    <w:p w14:paraId="2622AB74" w14:textId="77777777" w:rsidR="00EA20D1" w:rsidRDefault="00EA20D1" w:rsidP="00EA20D1">
      <w:r>
        <w:tab/>
        <w:t>Bad: 0 (0.0%)</w:t>
      </w:r>
    </w:p>
    <w:p w14:paraId="1B183512" w14:textId="77777777" w:rsidR="00EA20D1" w:rsidRDefault="00EA20D1" w:rsidP="00EA20D1">
      <w:r>
        <w:tab/>
        <w:t>No Opinion: 2 (4.8%)</w:t>
      </w:r>
    </w:p>
    <w:p w14:paraId="0AB8A24C" w14:textId="77777777" w:rsidR="00EA20D1" w:rsidRPr="00086B07" w:rsidRDefault="00EA20D1" w:rsidP="00EA20D1">
      <w:pPr>
        <w:rPr>
          <w:b/>
        </w:rPr>
      </w:pPr>
      <w:r w:rsidRPr="00086B07">
        <w:rPr>
          <w:b/>
        </w:rPr>
        <w:t>Q8: What could have been better?</w:t>
      </w:r>
    </w:p>
    <w:p w14:paraId="6836FE45" w14:textId="77777777" w:rsidR="00EA20D1" w:rsidRDefault="00EA20D1" w:rsidP="00EA20D1">
      <w:r>
        <w:t xml:space="preserve">“Nothing.” “I think they all done a great job, very helpful.” “Not a thing. Great people. Great environment.” “What is my student ID?” “Nothing” “None.” “Nothing, it was fine.” “Nothing.” “Talk louder.” “I think for the task that was trying to be accomplished it could not have been much better.” “The weather.” “More time to be shown location of all our classes.” “Not sure.” “No comment. It was fine by me.” “Shorter.” “Provided photo ID.” “I am not sure.” “Lighting at the beginning, hard to see the PowerPoint.” “A map or tour of campus of where each building is located and what is in each building. Better orientation of the Moodle.” </w:t>
      </w:r>
      <w:r>
        <w:lastRenderedPageBreak/>
        <w:t>“Everything was well put together.” “N/A” “Everything was fine.” “Nothing, everything was great.” “I feel that it was good and nothing could have really been better.” “Everything was pretty good.” “Nothing.” “I am satisfied with the information I was given at orientation.” “Nothing.” “Nothing.” “Overall great experience.” “N/A” “N/A” “Everything was great.” “I do not know anything of what could be done better.” “No complaints.” “Everything was very good.” “Not so early.” “Everything was well portrayed.” “Nothing.” “N/A” “Compressed Schedule.” “It was good” “N/A”</w:t>
      </w:r>
    </w:p>
    <w:p w14:paraId="20C593E8" w14:textId="77777777" w:rsidR="00EA20D1" w:rsidRDefault="00EA20D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6C7E1E7" w14:textId="77777777" w:rsidR="00EA20D1" w:rsidRDefault="00EA20D1" w:rsidP="00EA20D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Appendix I: Current Direct Assessment Example-PTK Honors in Action Project</w:t>
      </w:r>
    </w:p>
    <w:p w14:paraId="4D3244B7" w14:textId="77777777" w:rsidR="00EA20D1" w:rsidRDefault="00EA20D1" w:rsidP="00EA20D1">
      <w:pPr>
        <w:spacing w:after="0" w:line="240" w:lineRule="auto"/>
        <w:rPr>
          <w:rFonts w:ascii="Times New Roman" w:eastAsia="Calibri" w:hAnsi="Times New Roman" w:cs="Times New Roman"/>
          <w:b/>
          <w:sz w:val="24"/>
          <w:szCs w:val="24"/>
        </w:rPr>
      </w:pPr>
    </w:p>
    <w:p w14:paraId="1C830C9B"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noProof/>
          <w:sz w:val="24"/>
        </w:rPr>
        <w:drawing>
          <wp:inline distT="0" distB="0" distL="0" distR="0" wp14:anchorId="6F49BC13" wp14:editId="7AC10782">
            <wp:extent cx="5051323" cy="1293717"/>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3429" cy="1304501"/>
                    </a:xfrm>
                    <a:prstGeom prst="rect">
                      <a:avLst/>
                    </a:prstGeom>
                    <a:noFill/>
                    <a:ln>
                      <a:noFill/>
                    </a:ln>
                  </pic:spPr>
                </pic:pic>
              </a:graphicData>
            </a:graphic>
          </wp:inline>
        </w:drawing>
      </w:r>
    </w:p>
    <w:p w14:paraId="6A874DE7"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noProof/>
          <w:sz w:val="24"/>
        </w:rPr>
        <w:drawing>
          <wp:inline distT="0" distB="0" distL="0" distR="0" wp14:anchorId="5A49F8A4" wp14:editId="62D49380">
            <wp:extent cx="5943600" cy="36976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697605"/>
                    </a:xfrm>
                    <a:prstGeom prst="rect">
                      <a:avLst/>
                    </a:prstGeom>
                    <a:noFill/>
                    <a:ln>
                      <a:noFill/>
                    </a:ln>
                  </pic:spPr>
                </pic:pic>
              </a:graphicData>
            </a:graphic>
          </wp:inline>
        </w:drawing>
      </w:r>
    </w:p>
    <w:p w14:paraId="63C48E94"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b/>
          <w:noProof/>
          <w:sz w:val="24"/>
          <w:szCs w:val="24"/>
        </w:rPr>
        <w:drawing>
          <wp:inline distT="0" distB="0" distL="0" distR="0" wp14:anchorId="102B933C" wp14:editId="72BC1054">
            <wp:extent cx="5943600" cy="1384935"/>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384935"/>
                    </a:xfrm>
                    <a:prstGeom prst="rect">
                      <a:avLst/>
                    </a:prstGeom>
                    <a:noFill/>
                    <a:ln>
                      <a:noFill/>
                    </a:ln>
                  </pic:spPr>
                </pic:pic>
              </a:graphicData>
            </a:graphic>
          </wp:inline>
        </w:drawing>
      </w:r>
    </w:p>
    <w:p w14:paraId="069EA0AE"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14:anchorId="33CB54D0" wp14:editId="1A81716D">
            <wp:simplePos x="0" y="0"/>
            <wp:positionH relativeFrom="margin">
              <wp:posOffset>0</wp:posOffset>
            </wp:positionH>
            <wp:positionV relativeFrom="paragraph">
              <wp:posOffset>-635</wp:posOffset>
            </wp:positionV>
            <wp:extent cx="5279922" cy="615152"/>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922" cy="615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6EFAE"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b/>
          <w:noProof/>
          <w:sz w:val="24"/>
          <w:szCs w:val="24"/>
        </w:rPr>
        <w:drawing>
          <wp:inline distT="0" distB="0" distL="0" distR="0" wp14:anchorId="72E92F79" wp14:editId="76CF1CBB">
            <wp:extent cx="5464277" cy="2760400"/>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4277" cy="2760400"/>
                    </a:xfrm>
                    <a:prstGeom prst="rect">
                      <a:avLst/>
                    </a:prstGeom>
                    <a:noFill/>
                    <a:ln>
                      <a:noFill/>
                    </a:ln>
                  </pic:spPr>
                </pic:pic>
              </a:graphicData>
            </a:graphic>
          </wp:inline>
        </w:drawing>
      </w:r>
    </w:p>
    <w:p w14:paraId="69A5B017" w14:textId="77777777" w:rsidR="00EA20D1" w:rsidRPr="00EA20D1" w:rsidRDefault="00EA20D1" w:rsidP="00EA20D1">
      <w:pPr>
        <w:spacing w:after="0" w:line="240" w:lineRule="auto"/>
        <w:rPr>
          <w:rFonts w:ascii="Times New Roman" w:eastAsia="Calibri" w:hAnsi="Times New Roman" w:cs="Times New Roman"/>
          <w:b/>
          <w:sz w:val="24"/>
          <w:szCs w:val="24"/>
        </w:rPr>
      </w:pPr>
      <w:r w:rsidRPr="00EA20D1">
        <w:rPr>
          <w:rFonts w:ascii="Times New Roman" w:hAnsi="Times New Roman" w:cs="Times New Roman"/>
          <w:b/>
          <w:noProof/>
          <w:sz w:val="24"/>
          <w:szCs w:val="24"/>
        </w:rPr>
        <w:drawing>
          <wp:inline distT="0" distB="0" distL="0" distR="0" wp14:anchorId="028E21CE" wp14:editId="21B396A8">
            <wp:extent cx="5943600" cy="332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14613FF2"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b/>
          <w:noProof/>
          <w:sz w:val="24"/>
          <w:szCs w:val="24"/>
        </w:rPr>
        <w:lastRenderedPageBreak/>
        <w:drawing>
          <wp:inline distT="0" distB="0" distL="0" distR="0" wp14:anchorId="01A77511" wp14:editId="1042C2FA">
            <wp:extent cx="5943600" cy="244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440305"/>
                    </a:xfrm>
                    <a:prstGeom prst="rect">
                      <a:avLst/>
                    </a:prstGeom>
                    <a:noFill/>
                    <a:ln>
                      <a:noFill/>
                    </a:ln>
                  </pic:spPr>
                </pic:pic>
              </a:graphicData>
            </a:graphic>
          </wp:inline>
        </w:drawing>
      </w:r>
    </w:p>
    <w:p w14:paraId="71DED55E" w14:textId="77777777" w:rsidR="00EA20D1" w:rsidRDefault="00EA20D1" w:rsidP="00EA20D1">
      <w:pPr>
        <w:spacing w:after="0" w:line="240" w:lineRule="auto"/>
        <w:rPr>
          <w:rFonts w:ascii="Times New Roman" w:eastAsia="Calibri" w:hAnsi="Times New Roman" w:cs="Times New Roman"/>
          <w:b/>
          <w:sz w:val="24"/>
          <w:szCs w:val="24"/>
        </w:rPr>
      </w:pPr>
      <w:r w:rsidRPr="00EE14C5">
        <w:rPr>
          <w:rFonts w:ascii="Times New Roman" w:hAnsi="Times New Roman" w:cs="Times New Roman"/>
          <w:b/>
          <w:noProof/>
          <w:sz w:val="24"/>
          <w:szCs w:val="24"/>
        </w:rPr>
        <w:drawing>
          <wp:inline distT="0" distB="0" distL="0" distR="0" wp14:anchorId="6C3EB454" wp14:editId="3C98F91C">
            <wp:extent cx="5943600" cy="29489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0CAC68AB" w14:textId="77777777" w:rsidR="00EA20D1" w:rsidRDefault="00EA20D1" w:rsidP="00EA20D1">
      <w:pPr>
        <w:spacing w:after="0" w:line="240" w:lineRule="auto"/>
        <w:rPr>
          <w:rFonts w:ascii="Times New Roman" w:eastAsia="Calibri" w:hAnsi="Times New Roman" w:cs="Times New Roman"/>
          <w:b/>
          <w:sz w:val="24"/>
          <w:szCs w:val="24"/>
        </w:rPr>
      </w:pPr>
      <w:r w:rsidRPr="00EE14C5">
        <w:rPr>
          <w:noProof/>
        </w:rPr>
        <w:drawing>
          <wp:inline distT="0" distB="0" distL="0" distR="0" wp14:anchorId="53996955" wp14:editId="3F6ACAA1">
            <wp:extent cx="2639961" cy="143613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1508" cy="1458740"/>
                    </a:xfrm>
                    <a:prstGeom prst="rect">
                      <a:avLst/>
                    </a:prstGeom>
                    <a:noFill/>
                    <a:ln>
                      <a:noFill/>
                    </a:ln>
                  </pic:spPr>
                </pic:pic>
              </a:graphicData>
            </a:graphic>
          </wp:inline>
        </w:drawing>
      </w:r>
    </w:p>
    <w:p w14:paraId="4D3822CA" w14:textId="77777777" w:rsidR="00EA20D1" w:rsidRDefault="00EA20D1" w:rsidP="00EA20D1">
      <w:pPr>
        <w:spacing w:after="0" w:line="240" w:lineRule="auto"/>
        <w:rPr>
          <w:rFonts w:ascii="Times New Roman" w:eastAsia="Calibri" w:hAnsi="Times New Roman" w:cs="Times New Roman"/>
          <w:b/>
          <w:sz w:val="24"/>
          <w:szCs w:val="24"/>
        </w:rPr>
      </w:pPr>
    </w:p>
    <w:p w14:paraId="7D9B81D6" w14:textId="77777777" w:rsidR="00EA20D1" w:rsidRPr="00EA20D1" w:rsidRDefault="00EA20D1" w:rsidP="00EA20D1">
      <w:pPr>
        <w:spacing w:after="0" w:line="240" w:lineRule="auto"/>
        <w:rPr>
          <w:rFonts w:ascii="Times New Roman" w:eastAsia="Calibri" w:hAnsi="Times New Roman" w:cs="Times New Roman"/>
          <w:b/>
          <w:sz w:val="24"/>
          <w:szCs w:val="24"/>
        </w:rPr>
      </w:pPr>
    </w:p>
    <w:sectPr w:rsidR="00EA20D1" w:rsidRPr="00EA20D1" w:rsidSect="00B01DAA">
      <w:headerReference w:type="default" r:id="rId44"/>
      <w:head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11140" w14:textId="77777777" w:rsidR="008B10B3" w:rsidRDefault="008B10B3" w:rsidP="00B01DAA">
      <w:pPr>
        <w:spacing w:after="0" w:line="240" w:lineRule="auto"/>
      </w:pPr>
      <w:r>
        <w:separator/>
      </w:r>
    </w:p>
  </w:endnote>
  <w:endnote w:type="continuationSeparator" w:id="0">
    <w:p w14:paraId="53880A6A" w14:textId="77777777" w:rsidR="008B10B3" w:rsidRDefault="008B10B3" w:rsidP="00B01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307D9" w14:textId="77777777" w:rsidR="008B10B3" w:rsidRDefault="008B10B3" w:rsidP="00B01DAA">
      <w:pPr>
        <w:spacing w:after="0" w:line="240" w:lineRule="auto"/>
      </w:pPr>
      <w:r>
        <w:separator/>
      </w:r>
    </w:p>
  </w:footnote>
  <w:footnote w:type="continuationSeparator" w:id="0">
    <w:p w14:paraId="621F0F93" w14:textId="77777777" w:rsidR="008B10B3" w:rsidRDefault="008B10B3" w:rsidP="00B01D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744500033"/>
      <w:docPartObj>
        <w:docPartGallery w:val="Page Numbers (Top of Page)"/>
        <w:docPartUnique/>
      </w:docPartObj>
    </w:sdtPr>
    <w:sdtEndPr>
      <w:rPr>
        <w:noProof/>
      </w:rPr>
    </w:sdtEndPr>
    <w:sdtContent>
      <w:p w14:paraId="25C42188" w14:textId="77777777" w:rsidR="00B01DAA" w:rsidRPr="00B01DAA" w:rsidRDefault="00B01DAA" w:rsidP="00B01DAA">
        <w:pPr>
          <w:pStyle w:val="Header"/>
          <w:rPr>
            <w:rFonts w:ascii="Times New Roman" w:hAnsi="Times New Roman" w:cs="Times New Roman"/>
            <w:sz w:val="24"/>
          </w:rPr>
        </w:pPr>
        <w:r w:rsidRPr="00B01DAA">
          <w:rPr>
            <w:rFonts w:ascii="Times New Roman" w:hAnsi="Times New Roman" w:cs="Times New Roman"/>
            <w:sz w:val="24"/>
          </w:rPr>
          <w:t>CO-</w:t>
        </w:r>
        <w:r w:rsidR="007D6B89">
          <w:rPr>
            <w:rFonts w:ascii="Times New Roman" w:hAnsi="Times New Roman" w:cs="Times New Roman"/>
            <w:sz w:val="24"/>
          </w:rPr>
          <w:t>CURRICULUM</w:t>
        </w:r>
        <w:r w:rsidRPr="00B01DAA">
          <w:rPr>
            <w:rFonts w:ascii="Times New Roman" w:hAnsi="Times New Roman" w:cs="Times New Roman"/>
            <w:sz w:val="24"/>
          </w:rPr>
          <w:t xml:space="preserve"> SUBCOMMITTEE</w:t>
        </w:r>
        <w:r w:rsidR="007D6B89">
          <w:rPr>
            <w:rFonts w:ascii="Times New Roman" w:hAnsi="Times New Roman" w:cs="Times New Roman"/>
            <w:sz w:val="24"/>
          </w:rPr>
          <w:t>:</w:t>
        </w:r>
        <w:r w:rsidRPr="00B01DAA">
          <w:rPr>
            <w:rFonts w:ascii="Times New Roman" w:hAnsi="Times New Roman" w:cs="Times New Roman"/>
            <w:sz w:val="24"/>
          </w:rPr>
          <w:t xml:space="preserve"> FINAL RECOMMENDATIONS</w:t>
        </w:r>
        <w:r w:rsidRPr="00B01DAA">
          <w:rPr>
            <w:rFonts w:ascii="Times New Roman" w:hAnsi="Times New Roman" w:cs="Times New Roman"/>
            <w:sz w:val="24"/>
          </w:rPr>
          <w:tab/>
        </w:r>
        <w:r w:rsidRPr="00B01DAA">
          <w:rPr>
            <w:rFonts w:ascii="Times New Roman" w:hAnsi="Times New Roman" w:cs="Times New Roman"/>
            <w:sz w:val="24"/>
          </w:rPr>
          <w:fldChar w:fldCharType="begin"/>
        </w:r>
        <w:r w:rsidRPr="00B01DAA">
          <w:rPr>
            <w:rFonts w:ascii="Times New Roman" w:hAnsi="Times New Roman" w:cs="Times New Roman"/>
            <w:sz w:val="24"/>
          </w:rPr>
          <w:instrText xml:space="preserve"> PAGE   \* MERGEFORMAT </w:instrText>
        </w:r>
        <w:r w:rsidRPr="00B01DAA">
          <w:rPr>
            <w:rFonts w:ascii="Times New Roman" w:hAnsi="Times New Roman" w:cs="Times New Roman"/>
            <w:sz w:val="24"/>
          </w:rPr>
          <w:fldChar w:fldCharType="separate"/>
        </w:r>
        <w:r w:rsidR="002050A3">
          <w:rPr>
            <w:rFonts w:ascii="Times New Roman" w:hAnsi="Times New Roman" w:cs="Times New Roman"/>
            <w:noProof/>
            <w:sz w:val="24"/>
          </w:rPr>
          <w:t>2</w:t>
        </w:r>
        <w:r w:rsidRPr="00B01DAA">
          <w:rPr>
            <w:rFonts w:ascii="Times New Roman" w:hAnsi="Times New Roman" w:cs="Times New Roman"/>
            <w:noProof/>
            <w:sz w:val="24"/>
          </w:rPr>
          <w:fldChar w:fldCharType="end"/>
        </w:r>
      </w:p>
    </w:sdtContent>
  </w:sdt>
  <w:p w14:paraId="70471314" w14:textId="77777777" w:rsidR="00B01DAA" w:rsidRDefault="00B01D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232207791"/>
      <w:docPartObj>
        <w:docPartGallery w:val="Page Numbers (Top of Page)"/>
        <w:docPartUnique/>
      </w:docPartObj>
    </w:sdtPr>
    <w:sdtEndPr>
      <w:rPr>
        <w:noProof/>
      </w:rPr>
    </w:sdtEndPr>
    <w:sdtContent>
      <w:p w14:paraId="1BDA0FB9" w14:textId="77777777" w:rsidR="00B01DAA" w:rsidRPr="00B01DAA" w:rsidRDefault="00B01DAA">
        <w:pPr>
          <w:pStyle w:val="Header"/>
          <w:rPr>
            <w:rFonts w:ascii="Times New Roman" w:hAnsi="Times New Roman" w:cs="Times New Roman"/>
            <w:sz w:val="24"/>
          </w:rPr>
        </w:pPr>
        <w:r w:rsidRPr="00B01DAA">
          <w:rPr>
            <w:rFonts w:ascii="Times New Roman" w:hAnsi="Times New Roman" w:cs="Times New Roman"/>
            <w:sz w:val="24"/>
          </w:rPr>
          <w:t>Running head: CO-</w:t>
        </w:r>
        <w:r w:rsidR="00D73E11">
          <w:rPr>
            <w:rFonts w:ascii="Times New Roman" w:hAnsi="Times New Roman" w:cs="Times New Roman"/>
            <w:sz w:val="24"/>
          </w:rPr>
          <w:t>CURRICULUM</w:t>
        </w:r>
        <w:r w:rsidRPr="00B01DAA">
          <w:rPr>
            <w:rFonts w:ascii="Times New Roman" w:hAnsi="Times New Roman" w:cs="Times New Roman"/>
            <w:sz w:val="24"/>
          </w:rPr>
          <w:t xml:space="preserve"> SU</w:t>
        </w:r>
        <w:r>
          <w:rPr>
            <w:rFonts w:ascii="Times New Roman" w:hAnsi="Times New Roman" w:cs="Times New Roman"/>
            <w:sz w:val="24"/>
          </w:rPr>
          <w:t xml:space="preserve">BCOMMITTEE: </w:t>
        </w:r>
        <w:r w:rsidRPr="00B01DAA">
          <w:rPr>
            <w:rFonts w:ascii="Times New Roman" w:hAnsi="Times New Roman" w:cs="Times New Roman"/>
            <w:sz w:val="24"/>
          </w:rPr>
          <w:t xml:space="preserve">FINAL RECOMMENDATIONS </w:t>
        </w:r>
        <w:r w:rsidRPr="00B01DAA">
          <w:rPr>
            <w:rFonts w:ascii="Times New Roman" w:hAnsi="Times New Roman" w:cs="Times New Roman"/>
            <w:sz w:val="24"/>
          </w:rPr>
          <w:tab/>
        </w:r>
        <w:r w:rsidRPr="00B01DAA">
          <w:rPr>
            <w:rFonts w:ascii="Times New Roman" w:hAnsi="Times New Roman" w:cs="Times New Roman"/>
            <w:sz w:val="24"/>
          </w:rPr>
          <w:tab/>
        </w:r>
        <w:r w:rsidRPr="00B01DAA">
          <w:rPr>
            <w:rFonts w:ascii="Times New Roman" w:hAnsi="Times New Roman" w:cs="Times New Roman"/>
            <w:sz w:val="24"/>
          </w:rPr>
          <w:fldChar w:fldCharType="begin"/>
        </w:r>
        <w:r w:rsidRPr="00B01DAA">
          <w:rPr>
            <w:rFonts w:ascii="Times New Roman" w:hAnsi="Times New Roman" w:cs="Times New Roman"/>
            <w:sz w:val="24"/>
          </w:rPr>
          <w:instrText xml:space="preserve"> PAGE   \* MERGEFORMAT </w:instrText>
        </w:r>
        <w:r w:rsidRPr="00B01DAA">
          <w:rPr>
            <w:rFonts w:ascii="Times New Roman" w:hAnsi="Times New Roman" w:cs="Times New Roman"/>
            <w:sz w:val="24"/>
          </w:rPr>
          <w:fldChar w:fldCharType="separate"/>
        </w:r>
        <w:r w:rsidR="002050A3">
          <w:rPr>
            <w:rFonts w:ascii="Times New Roman" w:hAnsi="Times New Roman" w:cs="Times New Roman"/>
            <w:noProof/>
            <w:sz w:val="24"/>
          </w:rPr>
          <w:t>1</w:t>
        </w:r>
        <w:r w:rsidRPr="00B01DAA">
          <w:rPr>
            <w:rFonts w:ascii="Times New Roman" w:hAnsi="Times New Roman" w:cs="Times New Roman"/>
            <w:noProof/>
            <w:sz w:val="24"/>
          </w:rPr>
          <w:fldChar w:fldCharType="end"/>
        </w:r>
      </w:p>
    </w:sdtContent>
  </w:sdt>
  <w:p w14:paraId="1799E814" w14:textId="77777777" w:rsidR="00B01DAA" w:rsidRDefault="00B01D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B54A1"/>
    <w:multiLevelType w:val="multilevel"/>
    <w:tmpl w:val="F90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34AD5"/>
    <w:multiLevelType w:val="hybridMultilevel"/>
    <w:tmpl w:val="1CF8D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FEC6745"/>
    <w:multiLevelType w:val="multilevel"/>
    <w:tmpl w:val="0010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BC6AF2"/>
    <w:multiLevelType w:val="multilevel"/>
    <w:tmpl w:val="2A0C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F93372"/>
    <w:multiLevelType w:val="multilevel"/>
    <w:tmpl w:val="929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8C47EF"/>
    <w:multiLevelType w:val="hybridMultilevel"/>
    <w:tmpl w:val="A9F8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CC1E64"/>
    <w:multiLevelType w:val="multilevel"/>
    <w:tmpl w:val="1FE8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5B1F9F"/>
    <w:multiLevelType w:val="multilevel"/>
    <w:tmpl w:val="8068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AA"/>
    <w:rsid w:val="000156B4"/>
    <w:rsid w:val="00071C4F"/>
    <w:rsid w:val="000C117C"/>
    <w:rsid w:val="0013542A"/>
    <w:rsid w:val="001573EA"/>
    <w:rsid w:val="00167480"/>
    <w:rsid w:val="001A21A2"/>
    <w:rsid w:val="002050A3"/>
    <w:rsid w:val="00253AE5"/>
    <w:rsid w:val="0026153B"/>
    <w:rsid w:val="00270CEB"/>
    <w:rsid w:val="002E3A30"/>
    <w:rsid w:val="00397953"/>
    <w:rsid w:val="00431FC5"/>
    <w:rsid w:val="00446356"/>
    <w:rsid w:val="0044637B"/>
    <w:rsid w:val="00482686"/>
    <w:rsid w:val="004B53A0"/>
    <w:rsid w:val="004D6D37"/>
    <w:rsid w:val="005003BC"/>
    <w:rsid w:val="00516259"/>
    <w:rsid w:val="00561C25"/>
    <w:rsid w:val="0059308D"/>
    <w:rsid w:val="005B0EEC"/>
    <w:rsid w:val="005E6AC3"/>
    <w:rsid w:val="0068777A"/>
    <w:rsid w:val="006B5286"/>
    <w:rsid w:val="00711AD4"/>
    <w:rsid w:val="00764A3F"/>
    <w:rsid w:val="007C4E44"/>
    <w:rsid w:val="007D6B89"/>
    <w:rsid w:val="00802130"/>
    <w:rsid w:val="008B10B3"/>
    <w:rsid w:val="008D4EFE"/>
    <w:rsid w:val="009D71AE"/>
    <w:rsid w:val="00A06698"/>
    <w:rsid w:val="00AD4382"/>
    <w:rsid w:val="00B01DAA"/>
    <w:rsid w:val="00B12AD8"/>
    <w:rsid w:val="00B14D35"/>
    <w:rsid w:val="00B415E3"/>
    <w:rsid w:val="00BD3281"/>
    <w:rsid w:val="00BD75A6"/>
    <w:rsid w:val="00C27E3C"/>
    <w:rsid w:val="00CA5161"/>
    <w:rsid w:val="00CE17B9"/>
    <w:rsid w:val="00CF71F4"/>
    <w:rsid w:val="00D42795"/>
    <w:rsid w:val="00D73E11"/>
    <w:rsid w:val="00D75642"/>
    <w:rsid w:val="00D75C17"/>
    <w:rsid w:val="00DA2961"/>
    <w:rsid w:val="00E645F5"/>
    <w:rsid w:val="00E667EA"/>
    <w:rsid w:val="00EA20D1"/>
    <w:rsid w:val="00EA39E3"/>
    <w:rsid w:val="00EB2EAE"/>
    <w:rsid w:val="00ED6CC6"/>
    <w:rsid w:val="00EE06E1"/>
    <w:rsid w:val="00EE14C5"/>
    <w:rsid w:val="00F61CB8"/>
    <w:rsid w:val="00F6773E"/>
    <w:rsid w:val="00F71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65C49C"/>
  <w15:chartTrackingRefBased/>
  <w15:docId w15:val="{5154DE2F-1189-4206-92ED-F765CE63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DAA"/>
  </w:style>
  <w:style w:type="paragraph" w:styleId="Footer">
    <w:name w:val="footer"/>
    <w:basedOn w:val="Normal"/>
    <w:link w:val="FooterChar"/>
    <w:uiPriority w:val="99"/>
    <w:unhideWhenUsed/>
    <w:rsid w:val="00B01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DAA"/>
  </w:style>
  <w:style w:type="paragraph" w:styleId="ListParagraph">
    <w:name w:val="List Paragraph"/>
    <w:basedOn w:val="Normal"/>
    <w:uiPriority w:val="34"/>
    <w:qFormat/>
    <w:rsid w:val="007D6B89"/>
    <w:pPr>
      <w:ind w:left="720"/>
      <w:contextualSpacing/>
    </w:pPr>
  </w:style>
  <w:style w:type="table" w:styleId="TableGrid">
    <w:name w:val="Table Grid"/>
    <w:basedOn w:val="TableNormal"/>
    <w:uiPriority w:val="39"/>
    <w:rsid w:val="00A0669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1FC5"/>
    <w:rPr>
      <w:color w:val="0000FF"/>
      <w:u w:val="single"/>
    </w:rPr>
  </w:style>
  <w:style w:type="paragraph" w:styleId="NormalWeb">
    <w:name w:val="Normal (Web)"/>
    <w:basedOn w:val="Normal"/>
    <w:uiPriority w:val="99"/>
    <w:unhideWhenUsed/>
    <w:rsid w:val="00431FC5"/>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463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10583">
      <w:bodyDiv w:val="1"/>
      <w:marLeft w:val="0"/>
      <w:marRight w:val="0"/>
      <w:marTop w:val="0"/>
      <w:marBottom w:val="0"/>
      <w:divBdr>
        <w:top w:val="none" w:sz="0" w:space="0" w:color="auto"/>
        <w:left w:val="none" w:sz="0" w:space="0" w:color="auto"/>
        <w:bottom w:val="none" w:sz="0" w:space="0" w:color="auto"/>
        <w:right w:val="none" w:sz="0" w:space="0" w:color="auto"/>
      </w:divBdr>
    </w:div>
    <w:div w:id="4986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s://www.surveymonkey.com/mp/likert-scale/" TargetMode="External"/><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hyperlink" Target="https://www.extension.iastate.edu/Documents/ANR/LikertScaleExamplesforSurveys.pdf" TargetMode="External"/><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e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2363</Words>
  <Characters>13473</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East Central College</Company>
  <LinksUpToDate>false</LinksUpToDate>
  <CharactersWithSpaces>15805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Henrichsen</dc:creator>
  <cp:keywords/>
  <dc:description/>
  <cp:lastModifiedBy>Bethany Lynn Lohden</cp:lastModifiedBy>
  <cp:revision>2</cp:revision>
  <dcterms:created xsi:type="dcterms:W3CDTF">2018-03-01T16:51:00Z</dcterms:created>
  <dcterms:modified xsi:type="dcterms:W3CDTF">2018-03-01T16:51:00Z</dcterms:modified>
</cp:coreProperties>
</file>