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F3C96D" w14:textId="77777777" w:rsidR="006A3976" w:rsidRDefault="007A220C" w:rsidP="003E4F6A">
      <w:pPr>
        <w:rPr>
          <w:b/>
          <w:bCs/>
          <w:sz w:val="18"/>
          <w:szCs w:val="18"/>
          <w:u w:val="single"/>
        </w:rPr>
      </w:pPr>
      <w:r w:rsidRPr="000D1661">
        <w:rPr>
          <w:b/>
          <w:bCs/>
          <w:sz w:val="4"/>
          <w:szCs w:val="4"/>
          <w:u w:val="single"/>
        </w:rPr>
        <w:br/>
      </w:r>
    </w:p>
    <w:p w14:paraId="1D5AC814" w14:textId="7FE52EDE" w:rsidR="003E4F6A" w:rsidRPr="006A3976" w:rsidRDefault="00901083" w:rsidP="003E4F6A">
      <w:pPr>
        <w:rPr>
          <w:sz w:val="20"/>
          <w:szCs w:val="20"/>
        </w:rPr>
      </w:pPr>
      <w:r w:rsidRPr="006A3976">
        <w:rPr>
          <w:b/>
          <w:bCs/>
          <w:sz w:val="20"/>
          <w:szCs w:val="20"/>
          <w:u w:val="single"/>
        </w:rPr>
        <w:t>Overview</w:t>
      </w:r>
      <w:r w:rsidR="00356B11" w:rsidRPr="006A3976">
        <w:rPr>
          <w:b/>
          <w:bCs/>
          <w:sz w:val="20"/>
          <w:szCs w:val="20"/>
          <w:u w:val="single"/>
        </w:rPr>
        <w:br/>
      </w:r>
      <w:r w:rsidR="00094665" w:rsidRPr="006A3976">
        <w:rPr>
          <w:sz w:val="20"/>
          <w:szCs w:val="20"/>
        </w:rPr>
        <w:t xml:space="preserve">The American Culinary Federation Education Foundation Accreditation Commission (ACFEFAC) and the Council for Higher Education Accreditations (CHEA) require that </w:t>
      </w:r>
      <w:r w:rsidR="00B74B5B" w:rsidRPr="006A3976">
        <w:rPr>
          <w:sz w:val="20"/>
          <w:szCs w:val="20"/>
        </w:rPr>
        <w:t xml:space="preserve">ACFEF accredited </w:t>
      </w:r>
      <w:r w:rsidR="00094665" w:rsidRPr="006A3976">
        <w:rPr>
          <w:sz w:val="20"/>
          <w:szCs w:val="20"/>
        </w:rPr>
        <w:t xml:space="preserve">programs routinely provide reliable information to the public on their performance, including student achievement.  </w:t>
      </w:r>
      <w:r w:rsidR="003E4F6A" w:rsidRPr="006A3976">
        <w:rPr>
          <w:rFonts w:cstheme="minorHAnsi"/>
          <w:sz w:val="20"/>
          <w:szCs w:val="20"/>
        </w:rPr>
        <w:t>In accordance with CHEA Standards, ACFEFAC requires their accredited institutions to publish the following Program Outcomes</w:t>
      </w:r>
      <w:r w:rsidR="00C6570E">
        <w:rPr>
          <w:rFonts w:cstheme="minorHAnsi"/>
          <w:sz w:val="20"/>
          <w:szCs w:val="20"/>
        </w:rPr>
        <w:t xml:space="preserve"> </w:t>
      </w:r>
      <w:r w:rsidR="00C6570E" w:rsidRPr="006A3976">
        <w:rPr>
          <w:rFonts w:cstheme="minorHAnsi"/>
          <w:sz w:val="20"/>
          <w:szCs w:val="20"/>
        </w:rPr>
        <w:t xml:space="preserve">for each of the previous two (2) years for all ACFEFAC accredited programs. </w:t>
      </w:r>
      <w:r w:rsidR="00C6570E">
        <w:rPr>
          <w:rFonts w:cstheme="minorHAnsi"/>
          <w:sz w:val="20"/>
          <w:szCs w:val="20"/>
        </w:rPr>
        <w:t xml:space="preserve">  These Program Outcomes must be accessible to the public through </w:t>
      </w:r>
      <w:r w:rsidR="0040457A" w:rsidRPr="006A3976">
        <w:rPr>
          <w:rFonts w:cstheme="minorHAnsi"/>
          <w:sz w:val="20"/>
          <w:szCs w:val="20"/>
        </w:rPr>
        <w:t xml:space="preserve">a </w:t>
      </w:r>
      <w:r w:rsidR="003E4F6A" w:rsidRPr="006A3976">
        <w:rPr>
          <w:rFonts w:cstheme="minorHAnsi"/>
          <w:sz w:val="20"/>
          <w:szCs w:val="20"/>
        </w:rPr>
        <w:t xml:space="preserve">URL </w:t>
      </w:r>
      <w:r w:rsidR="00431F14" w:rsidRPr="006A3976">
        <w:rPr>
          <w:rFonts w:cstheme="minorHAnsi"/>
          <w:sz w:val="20"/>
          <w:szCs w:val="20"/>
        </w:rPr>
        <w:t>web address</w:t>
      </w:r>
      <w:r w:rsidR="003E4F6A" w:rsidRPr="006A3976">
        <w:rPr>
          <w:rFonts w:cstheme="minorHAnsi"/>
          <w:sz w:val="20"/>
          <w:szCs w:val="20"/>
        </w:rPr>
        <w:t xml:space="preserve"> </w:t>
      </w:r>
      <w:r w:rsidR="00C6570E">
        <w:rPr>
          <w:rFonts w:cstheme="minorHAnsi"/>
          <w:sz w:val="20"/>
          <w:szCs w:val="20"/>
        </w:rPr>
        <w:t xml:space="preserve">linked to the </w:t>
      </w:r>
      <w:r w:rsidR="00C51A20">
        <w:rPr>
          <w:rFonts w:cstheme="minorHAnsi"/>
          <w:sz w:val="20"/>
          <w:szCs w:val="20"/>
        </w:rPr>
        <w:t>institution’s</w:t>
      </w:r>
      <w:r w:rsidR="00C6570E">
        <w:rPr>
          <w:rFonts w:cstheme="minorHAnsi"/>
          <w:sz w:val="20"/>
          <w:szCs w:val="20"/>
        </w:rPr>
        <w:t xml:space="preserve"> web site.</w:t>
      </w:r>
    </w:p>
    <w:p w14:paraId="71B9EE3F" w14:textId="4F501089" w:rsidR="006E5984" w:rsidRPr="00C6570E" w:rsidRDefault="00AC350F" w:rsidP="00E17186">
      <w:pPr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</w:pPr>
      <w:r>
        <w:rPr>
          <w:b/>
          <w:bCs/>
          <w:sz w:val="20"/>
          <w:szCs w:val="20"/>
          <w:u w:val="single"/>
        </w:rPr>
        <w:br/>
      </w:r>
      <w:r w:rsidR="00EA52B2" w:rsidRPr="006A3976">
        <w:rPr>
          <w:b/>
          <w:bCs/>
          <w:sz w:val="20"/>
          <w:szCs w:val="20"/>
          <w:u w:val="single"/>
        </w:rPr>
        <w:t xml:space="preserve">Standard </w:t>
      </w:r>
      <w:r w:rsidR="00757F02" w:rsidRPr="006A3976">
        <w:rPr>
          <w:b/>
          <w:bCs/>
          <w:sz w:val="20"/>
          <w:szCs w:val="20"/>
          <w:u w:val="single"/>
        </w:rPr>
        <w:t>8.02</w:t>
      </w:r>
      <w:r w:rsidR="000D34D1" w:rsidRPr="006A3976">
        <w:rPr>
          <w:b/>
          <w:bCs/>
          <w:sz w:val="20"/>
          <w:szCs w:val="20"/>
          <w:u w:val="single"/>
        </w:rPr>
        <w:br/>
      </w:r>
      <w:r w:rsidR="00EA52B2" w:rsidRPr="006A3976">
        <w:rPr>
          <w:sz w:val="20"/>
          <w:szCs w:val="20"/>
        </w:rPr>
        <w:t xml:space="preserve">8.02 Student achievement data (Program Outcomes) for all ACFEF </w:t>
      </w:r>
      <w:r w:rsidR="00431F14" w:rsidRPr="006A3976">
        <w:rPr>
          <w:sz w:val="20"/>
          <w:szCs w:val="20"/>
        </w:rPr>
        <w:t>A</w:t>
      </w:r>
      <w:r w:rsidR="00EA52B2" w:rsidRPr="006A3976">
        <w:rPr>
          <w:sz w:val="20"/>
          <w:szCs w:val="20"/>
        </w:rPr>
        <w:t xml:space="preserve">ccredited </w:t>
      </w:r>
      <w:r w:rsidR="00431F14" w:rsidRPr="006A3976">
        <w:rPr>
          <w:sz w:val="20"/>
          <w:szCs w:val="20"/>
        </w:rPr>
        <w:t>P</w:t>
      </w:r>
      <w:r w:rsidR="00EA52B2" w:rsidRPr="006A3976">
        <w:rPr>
          <w:sz w:val="20"/>
          <w:szCs w:val="20"/>
        </w:rPr>
        <w:t xml:space="preserve">rograms must be </w:t>
      </w:r>
      <w:r w:rsidR="0032651F">
        <w:rPr>
          <w:sz w:val="20"/>
          <w:szCs w:val="20"/>
        </w:rPr>
        <w:t xml:space="preserve">publicly </w:t>
      </w:r>
      <w:r w:rsidR="00EA52B2" w:rsidRPr="006A3976">
        <w:rPr>
          <w:sz w:val="20"/>
          <w:szCs w:val="20"/>
        </w:rPr>
        <w:t>accessible.  Publicly accessible data include</w:t>
      </w:r>
      <w:r w:rsidR="00E17186" w:rsidRPr="006A3976">
        <w:rPr>
          <w:sz w:val="20"/>
          <w:szCs w:val="20"/>
        </w:rPr>
        <w:t>s student G</w:t>
      </w:r>
      <w:r w:rsidR="00EA52B2" w:rsidRPr="006A3976">
        <w:rPr>
          <w:sz w:val="20"/>
          <w:szCs w:val="20"/>
        </w:rPr>
        <w:t xml:space="preserve">raduation </w:t>
      </w:r>
      <w:r w:rsidR="00E17186" w:rsidRPr="006A3976">
        <w:rPr>
          <w:sz w:val="20"/>
          <w:szCs w:val="20"/>
        </w:rPr>
        <w:t>R</w:t>
      </w:r>
      <w:r w:rsidR="00EA52B2" w:rsidRPr="006A3976">
        <w:rPr>
          <w:sz w:val="20"/>
          <w:szCs w:val="20"/>
        </w:rPr>
        <w:t>ate</w:t>
      </w:r>
      <w:r w:rsidR="000D34D1" w:rsidRPr="006A3976">
        <w:rPr>
          <w:sz w:val="20"/>
          <w:szCs w:val="20"/>
        </w:rPr>
        <w:t>,</w:t>
      </w:r>
      <w:r w:rsidR="00E17186" w:rsidRPr="006A3976">
        <w:rPr>
          <w:sz w:val="20"/>
          <w:szCs w:val="20"/>
        </w:rPr>
        <w:t xml:space="preserve"> J</w:t>
      </w:r>
      <w:r w:rsidR="00EA52B2" w:rsidRPr="006A3976">
        <w:rPr>
          <w:sz w:val="20"/>
          <w:szCs w:val="20"/>
        </w:rPr>
        <w:t xml:space="preserve">ob </w:t>
      </w:r>
      <w:r w:rsidR="00E17186" w:rsidRPr="006A3976">
        <w:rPr>
          <w:sz w:val="20"/>
          <w:szCs w:val="20"/>
        </w:rPr>
        <w:t>P</w:t>
      </w:r>
      <w:r w:rsidR="00EA52B2" w:rsidRPr="006A3976">
        <w:rPr>
          <w:sz w:val="20"/>
          <w:szCs w:val="20"/>
        </w:rPr>
        <w:t xml:space="preserve">lacement </w:t>
      </w:r>
      <w:r w:rsidR="00E17186" w:rsidRPr="006A3976">
        <w:rPr>
          <w:sz w:val="20"/>
          <w:szCs w:val="20"/>
        </w:rPr>
        <w:t>R</w:t>
      </w:r>
      <w:r w:rsidR="00EA52B2" w:rsidRPr="006A3976">
        <w:rPr>
          <w:sz w:val="20"/>
          <w:szCs w:val="20"/>
        </w:rPr>
        <w:t>ate</w:t>
      </w:r>
      <w:r w:rsidR="000D34D1" w:rsidRPr="006A3976">
        <w:rPr>
          <w:sz w:val="20"/>
          <w:szCs w:val="20"/>
        </w:rPr>
        <w:t>,</w:t>
      </w:r>
      <w:r w:rsidR="00E17186" w:rsidRPr="006A3976">
        <w:rPr>
          <w:sz w:val="20"/>
          <w:szCs w:val="20"/>
        </w:rPr>
        <w:t xml:space="preserve"> and ACF Certification Rate, and </w:t>
      </w:r>
      <w:r w:rsidR="00F47887" w:rsidRPr="006A3976">
        <w:rPr>
          <w:sz w:val="20"/>
          <w:szCs w:val="20"/>
        </w:rPr>
        <w:t xml:space="preserve">is </w:t>
      </w:r>
      <w:r w:rsidR="00E17186" w:rsidRPr="006A3976">
        <w:rPr>
          <w:sz w:val="20"/>
          <w:szCs w:val="20"/>
        </w:rPr>
        <w:t>defined as follows</w:t>
      </w:r>
      <w:r w:rsidR="00F47887" w:rsidRPr="006A3976">
        <w:rPr>
          <w:sz w:val="20"/>
          <w:szCs w:val="20"/>
        </w:rPr>
        <w:t>:</w:t>
      </w:r>
      <w:r w:rsidR="006E5984" w:rsidRPr="006A3976">
        <w:rPr>
          <w:sz w:val="20"/>
          <w:szCs w:val="20"/>
        </w:rPr>
        <w:br/>
      </w:r>
      <w:r w:rsidR="00431F14" w:rsidRPr="006A3976">
        <w:rPr>
          <w:sz w:val="20"/>
          <w:szCs w:val="20"/>
        </w:rPr>
        <w:br/>
      </w:r>
      <w:r w:rsidR="00E17186" w:rsidRPr="006A3976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 xml:space="preserve">1. </w:t>
      </w:r>
      <w:r w:rsidR="00E17186" w:rsidRPr="006A3976">
        <w:rPr>
          <w:rFonts w:cstheme="minorHAnsi"/>
          <w:i/>
          <w:iCs/>
          <w:color w:val="C00000"/>
          <w:sz w:val="20"/>
          <w:szCs w:val="20"/>
          <w:shd w:val="clear" w:color="auto" w:fill="FFFFFF"/>
        </w:rPr>
        <w:t>Graduation Rate</w:t>
      </w:r>
      <w:r w:rsidR="00E17186" w:rsidRPr="006A3976">
        <w:rPr>
          <w:rFonts w:cstheme="minorHAnsi"/>
          <w:color w:val="C00000"/>
          <w:sz w:val="20"/>
          <w:szCs w:val="20"/>
          <w:shd w:val="clear" w:color="auto" w:fill="FFFFFF"/>
        </w:rPr>
        <w:t> </w:t>
      </w:r>
      <w:r w:rsidR="00E17186" w:rsidRPr="006A3976">
        <w:rPr>
          <w:rFonts w:cstheme="minorHAnsi"/>
          <w:color w:val="222222"/>
          <w:sz w:val="20"/>
          <w:szCs w:val="20"/>
          <w:shd w:val="clear" w:color="auto" w:fill="FFFFFF"/>
        </w:rPr>
        <w:t>is the percentage of students who complete the</w:t>
      </w:r>
      <w:r w:rsidR="00C6570E">
        <w:rPr>
          <w:rFonts w:cstheme="minorHAnsi"/>
          <w:color w:val="222222"/>
          <w:sz w:val="20"/>
          <w:szCs w:val="20"/>
          <w:shd w:val="clear" w:color="auto" w:fill="FFFFFF"/>
        </w:rPr>
        <w:t xml:space="preserve"> </w:t>
      </w:r>
      <w:r w:rsidR="00E17186" w:rsidRPr="006A3976">
        <w:rPr>
          <w:rFonts w:cstheme="minorHAnsi"/>
          <w:color w:val="222222"/>
          <w:sz w:val="20"/>
          <w:szCs w:val="20"/>
          <w:shd w:val="clear" w:color="auto" w:fill="FFFFFF"/>
        </w:rPr>
        <w:t xml:space="preserve">program </w:t>
      </w:r>
      <w:r w:rsidR="00E17186" w:rsidRPr="00C6570E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 xml:space="preserve">within 150% of the </w:t>
      </w:r>
      <w:r w:rsidR="00813E99" w:rsidRPr="00C6570E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 xml:space="preserve">program length measured </w:t>
      </w:r>
      <w:r w:rsidR="00CB2F81" w:rsidRPr="00C6570E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br/>
        <w:t xml:space="preserve">    </w:t>
      </w:r>
      <w:r w:rsidR="00813E99" w:rsidRPr="00C6570E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in credits.</w:t>
      </w:r>
      <w:r w:rsidR="00E17186" w:rsidRPr="00C6570E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 xml:space="preserve"> </w:t>
      </w:r>
    </w:p>
    <w:p w14:paraId="67F177A3" w14:textId="10D183AE" w:rsidR="006E5984" w:rsidRPr="006A3976" w:rsidRDefault="006E5984" w:rsidP="006E5984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6A3976">
        <w:rPr>
          <w:rFonts w:cstheme="minorHAnsi"/>
          <w:b/>
          <w:bCs/>
          <w:sz w:val="20"/>
          <w:szCs w:val="20"/>
        </w:rPr>
        <w:t xml:space="preserve">    </w:t>
      </w:r>
      <w:r w:rsidRPr="005C79BC">
        <w:rPr>
          <w:rFonts w:cstheme="minorHAnsi"/>
          <w:b/>
          <w:bCs/>
          <w:sz w:val="20"/>
          <w:szCs w:val="20"/>
        </w:rPr>
        <w:t>Example of Graduation Rate Formula:</w:t>
      </w:r>
      <w:r w:rsidRPr="005C79BC">
        <w:rPr>
          <w:rFonts w:cstheme="minorHAnsi"/>
          <w:sz w:val="20"/>
          <w:szCs w:val="20"/>
        </w:rPr>
        <w:t xml:space="preserve"> </w:t>
      </w:r>
      <w:r w:rsidRPr="005C79BC">
        <w:rPr>
          <w:color w:val="222222"/>
          <w:sz w:val="20"/>
          <w:szCs w:val="20"/>
          <w:shd w:val="clear" w:color="auto" w:fill="FFFFFF"/>
        </w:rPr>
        <w:t>The</w:t>
      </w:r>
      <w:r w:rsidRPr="006A3976">
        <w:rPr>
          <w:color w:val="222222"/>
          <w:sz w:val="20"/>
          <w:szCs w:val="20"/>
          <w:shd w:val="clear" w:color="auto" w:fill="FFFFFF"/>
        </w:rPr>
        <w:t xml:space="preserve"> Associate of Science in Culinary Arts is a </w:t>
      </w:r>
      <w:r w:rsidR="003F7104" w:rsidRPr="006A3976">
        <w:rPr>
          <w:color w:val="222222"/>
          <w:sz w:val="20"/>
          <w:szCs w:val="20"/>
          <w:shd w:val="clear" w:color="auto" w:fill="FFFFFF"/>
        </w:rPr>
        <w:t>72-credit</w:t>
      </w:r>
      <w:r w:rsidRPr="006A3976">
        <w:rPr>
          <w:color w:val="222222"/>
          <w:sz w:val="20"/>
          <w:szCs w:val="20"/>
          <w:shd w:val="clear" w:color="auto" w:fill="FFFFFF"/>
        </w:rPr>
        <w:t xml:space="preserve"> program.  To graduate, the program </w:t>
      </w:r>
      <w:r w:rsidR="00CB2F81">
        <w:rPr>
          <w:color w:val="222222"/>
          <w:sz w:val="20"/>
          <w:szCs w:val="20"/>
          <w:shd w:val="clear" w:color="auto" w:fill="FFFFFF"/>
        </w:rPr>
        <w:br/>
        <w:t xml:space="preserve">    </w:t>
      </w:r>
      <w:r w:rsidRPr="006A3976">
        <w:rPr>
          <w:color w:val="222222"/>
          <w:sz w:val="20"/>
          <w:szCs w:val="20"/>
          <w:shd w:val="clear" w:color="auto" w:fill="FFFFFF"/>
        </w:rPr>
        <w:t xml:space="preserve">must be completed within 150% of the program length as measured in credits.  Full time students are expected to complete the </w:t>
      </w:r>
      <w:r w:rsidR="00CB2F81">
        <w:rPr>
          <w:color w:val="222222"/>
          <w:sz w:val="20"/>
          <w:szCs w:val="20"/>
          <w:shd w:val="clear" w:color="auto" w:fill="FFFFFF"/>
        </w:rPr>
        <w:br/>
        <w:t xml:space="preserve">    </w:t>
      </w:r>
      <w:r w:rsidRPr="006A3976">
        <w:rPr>
          <w:color w:val="222222"/>
          <w:sz w:val="20"/>
          <w:szCs w:val="20"/>
          <w:shd w:val="clear" w:color="auto" w:fill="FFFFFF"/>
        </w:rPr>
        <w:t xml:space="preserve">program in 24 months.  To accommodate transfer students, and students on half-time or part-time schedules, the program </w:t>
      </w:r>
      <w:r w:rsidR="00CB2F81">
        <w:rPr>
          <w:color w:val="222222"/>
          <w:sz w:val="20"/>
          <w:szCs w:val="20"/>
          <w:shd w:val="clear" w:color="auto" w:fill="FFFFFF"/>
        </w:rPr>
        <w:br/>
        <w:t xml:space="preserve">    </w:t>
      </w:r>
      <w:r w:rsidRPr="006A3976">
        <w:rPr>
          <w:color w:val="222222"/>
          <w:sz w:val="20"/>
          <w:szCs w:val="20"/>
          <w:shd w:val="clear" w:color="auto" w:fill="FFFFFF"/>
        </w:rPr>
        <w:t>measures the maximum timeframe for completion in credits attempted to credits earned, a ratio which cannot exceed 150%.</w:t>
      </w:r>
    </w:p>
    <w:p w14:paraId="6A1BE363" w14:textId="4D84C8FA" w:rsidR="00E17186" w:rsidRPr="00C6570E" w:rsidRDefault="00E17186" w:rsidP="00E17186">
      <w:pPr>
        <w:rPr>
          <w:rFonts w:cstheme="minorHAnsi"/>
          <w:color w:val="222222"/>
          <w:sz w:val="20"/>
          <w:szCs w:val="20"/>
          <w:shd w:val="clear" w:color="auto" w:fill="FFFFFF"/>
        </w:rPr>
      </w:pPr>
      <w:r w:rsidRPr="006A3976">
        <w:rPr>
          <w:rFonts w:cstheme="minorHAnsi"/>
          <w:i/>
          <w:iCs/>
          <w:sz w:val="20"/>
          <w:szCs w:val="20"/>
        </w:rPr>
        <w:t xml:space="preserve">2. </w:t>
      </w:r>
      <w:r w:rsidRPr="006A3976">
        <w:rPr>
          <w:rFonts w:cstheme="minorHAnsi"/>
          <w:i/>
          <w:iCs/>
          <w:color w:val="C00000"/>
          <w:sz w:val="20"/>
          <w:szCs w:val="20"/>
        </w:rPr>
        <w:t>Job Placement Rate</w:t>
      </w:r>
      <w:r w:rsidRPr="006A3976">
        <w:rPr>
          <w:rFonts w:cstheme="minorHAnsi"/>
          <w:color w:val="C00000"/>
          <w:sz w:val="20"/>
          <w:szCs w:val="20"/>
        </w:rPr>
        <w:t xml:space="preserve"> </w:t>
      </w:r>
      <w:r w:rsidRPr="006A3976">
        <w:rPr>
          <w:rFonts w:cstheme="minorHAnsi"/>
          <w:sz w:val="20"/>
          <w:szCs w:val="20"/>
        </w:rPr>
        <w:t xml:space="preserve">is the percentage of students that are employed in their field of study </w:t>
      </w:r>
      <w:r w:rsidRPr="00C6570E">
        <w:rPr>
          <w:rFonts w:cstheme="minorHAnsi"/>
          <w:i/>
          <w:iCs/>
          <w:sz w:val="20"/>
          <w:szCs w:val="20"/>
        </w:rPr>
        <w:t>within nine (9) months of graduation</w:t>
      </w:r>
      <w:r w:rsidRPr="006A3976">
        <w:rPr>
          <w:rFonts w:cstheme="minorHAnsi"/>
          <w:sz w:val="20"/>
          <w:szCs w:val="20"/>
        </w:rPr>
        <w:t xml:space="preserve">.  </w:t>
      </w:r>
      <w:r w:rsidR="006E5984" w:rsidRPr="006A3976">
        <w:rPr>
          <w:rFonts w:cstheme="minorHAnsi"/>
          <w:sz w:val="20"/>
          <w:szCs w:val="20"/>
        </w:rPr>
        <w:br/>
      </w:r>
      <w:r w:rsidRPr="006A3976">
        <w:rPr>
          <w:rFonts w:cstheme="minorHAnsi"/>
          <w:sz w:val="20"/>
          <w:szCs w:val="20"/>
        </w:rPr>
        <w:br/>
      </w:r>
      <w:r w:rsidRPr="006A3976">
        <w:rPr>
          <w:rFonts w:cstheme="minorHAnsi"/>
          <w:i/>
          <w:iCs/>
          <w:sz w:val="20"/>
          <w:szCs w:val="20"/>
        </w:rPr>
        <w:t xml:space="preserve">3. </w:t>
      </w:r>
      <w:r w:rsidRPr="006A3976">
        <w:rPr>
          <w:rFonts w:cstheme="minorHAnsi"/>
          <w:i/>
          <w:iCs/>
          <w:color w:val="C00000"/>
          <w:sz w:val="20"/>
          <w:szCs w:val="20"/>
        </w:rPr>
        <w:t>ACF Certification</w:t>
      </w:r>
      <w:r w:rsidRPr="006A3976">
        <w:rPr>
          <w:rFonts w:cstheme="minorHAnsi"/>
          <w:color w:val="C00000"/>
          <w:sz w:val="20"/>
          <w:szCs w:val="20"/>
        </w:rPr>
        <w:t xml:space="preserve"> Rate </w:t>
      </w:r>
      <w:r w:rsidRPr="006A3976">
        <w:rPr>
          <w:rFonts w:cstheme="minorHAnsi"/>
          <w:sz w:val="20"/>
          <w:szCs w:val="20"/>
        </w:rPr>
        <w:t xml:space="preserve">is the percentage of students </w:t>
      </w:r>
      <w:r w:rsidRPr="00C6570E">
        <w:rPr>
          <w:rFonts w:cstheme="minorHAnsi"/>
          <w:sz w:val="20"/>
          <w:szCs w:val="20"/>
        </w:rPr>
        <w:t xml:space="preserve">who </w:t>
      </w:r>
      <w:r w:rsidRPr="00C6570E">
        <w:rPr>
          <w:rFonts w:cstheme="minorHAnsi"/>
          <w:color w:val="222222"/>
          <w:sz w:val="20"/>
          <w:szCs w:val="20"/>
          <w:shd w:val="clear" w:color="auto" w:fill="FFFFFF"/>
        </w:rPr>
        <w:t xml:space="preserve">receive ACF Certification </w:t>
      </w:r>
      <w:r w:rsidRPr="00C6570E">
        <w:rPr>
          <w:rFonts w:cstheme="minorHAnsi"/>
          <w:i/>
          <w:iCs/>
          <w:color w:val="222222"/>
          <w:sz w:val="20"/>
          <w:szCs w:val="20"/>
          <w:shd w:val="clear" w:color="auto" w:fill="FFFFFF"/>
        </w:rPr>
        <w:t>within 1 year of program completion</w:t>
      </w:r>
      <w:r w:rsidRPr="00C6570E">
        <w:rPr>
          <w:rFonts w:cstheme="minorHAnsi"/>
          <w:color w:val="222222"/>
          <w:sz w:val="20"/>
          <w:szCs w:val="20"/>
          <w:shd w:val="clear" w:color="auto" w:fill="FFFFFF"/>
        </w:rPr>
        <w:t>. </w:t>
      </w:r>
    </w:p>
    <w:p w14:paraId="2CAB2CF3" w14:textId="3FB11CF7" w:rsidR="003A431E" w:rsidRPr="002324CF" w:rsidRDefault="004338B9" w:rsidP="003A431E">
      <w:pPr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</w:t>
      </w:r>
      <w:r w:rsidR="003A431E" w:rsidRPr="002324CF">
        <w:rPr>
          <w:rFonts w:cstheme="minorHAnsi"/>
          <w:b/>
          <w:bCs/>
          <w:i/>
          <w:iCs/>
          <w:sz w:val="20"/>
          <w:szCs w:val="20"/>
        </w:rPr>
        <w:t>Important Note:</w:t>
      </w:r>
      <w:r w:rsidR="003A431E" w:rsidRPr="002324CF">
        <w:rPr>
          <w:rFonts w:cstheme="minorHAnsi"/>
          <w:i/>
          <w:iCs/>
          <w:sz w:val="20"/>
          <w:szCs w:val="20"/>
        </w:rPr>
        <w:t xml:space="preserve"> The Program Outcomes data is required per ACFEFAC standard 8.02 and must be publicly accessible on your </w:t>
      </w:r>
      <w:r w:rsidRPr="002324CF">
        <w:rPr>
          <w:rFonts w:cstheme="minorHAnsi"/>
          <w:i/>
          <w:iCs/>
          <w:sz w:val="20"/>
          <w:szCs w:val="20"/>
        </w:rPr>
        <w:t xml:space="preserve">  </w:t>
      </w:r>
      <w:r w:rsidRPr="002324CF">
        <w:rPr>
          <w:rFonts w:cstheme="minorHAnsi"/>
          <w:i/>
          <w:iCs/>
          <w:sz w:val="20"/>
          <w:szCs w:val="20"/>
        </w:rPr>
        <w:br/>
        <w:t xml:space="preserve">    </w:t>
      </w:r>
      <w:r w:rsidR="003A431E" w:rsidRPr="002324CF">
        <w:rPr>
          <w:rFonts w:cstheme="minorHAnsi"/>
          <w:i/>
          <w:iCs/>
          <w:sz w:val="20"/>
          <w:szCs w:val="20"/>
        </w:rPr>
        <w:t xml:space="preserve">school’s website for each program, </w:t>
      </w:r>
      <w:r w:rsidR="003A431E" w:rsidRPr="00C03EB8">
        <w:rPr>
          <w:rFonts w:cstheme="minorHAnsi"/>
          <w:b/>
          <w:bCs/>
          <w:i/>
          <w:iCs/>
          <w:sz w:val="20"/>
          <w:szCs w:val="20"/>
        </w:rPr>
        <w:t>regardless of the number of students enrolled in the programs in the past 2 years</w:t>
      </w:r>
      <w:r w:rsidR="003A431E" w:rsidRPr="002324CF">
        <w:rPr>
          <w:rFonts w:cstheme="minorHAnsi"/>
          <w:i/>
          <w:iCs/>
          <w:sz w:val="20"/>
          <w:szCs w:val="20"/>
        </w:rPr>
        <w:t>.  If you</w:t>
      </w:r>
      <w:r w:rsidR="002324CF" w:rsidRPr="002324CF">
        <w:rPr>
          <w:rFonts w:cstheme="minorHAnsi"/>
          <w:i/>
          <w:iCs/>
          <w:sz w:val="20"/>
          <w:szCs w:val="20"/>
        </w:rPr>
        <w:br/>
        <w:t xml:space="preserve">   </w:t>
      </w:r>
      <w:r w:rsidR="003A431E" w:rsidRPr="002324CF">
        <w:rPr>
          <w:rFonts w:cstheme="minorHAnsi"/>
          <w:i/>
          <w:iCs/>
          <w:sz w:val="20"/>
          <w:szCs w:val="20"/>
        </w:rPr>
        <w:t xml:space="preserve"> have not tracked this information in the past due to state requirements, etc.</w:t>
      </w:r>
      <w:r w:rsidR="00C6570E" w:rsidRPr="002324CF">
        <w:rPr>
          <w:rFonts w:cstheme="minorHAnsi"/>
          <w:i/>
          <w:iCs/>
          <w:sz w:val="20"/>
          <w:szCs w:val="20"/>
        </w:rPr>
        <w:t>,</w:t>
      </w:r>
      <w:r w:rsidR="003A431E" w:rsidRPr="002324CF">
        <w:rPr>
          <w:rFonts w:cstheme="minorHAnsi"/>
          <w:i/>
          <w:iCs/>
          <w:sz w:val="20"/>
          <w:szCs w:val="20"/>
        </w:rPr>
        <w:t xml:space="preserve"> you will now be required to do so to meet </w:t>
      </w:r>
      <w:r w:rsidR="002324CF" w:rsidRPr="002324CF">
        <w:rPr>
          <w:rFonts w:cstheme="minorHAnsi"/>
          <w:i/>
          <w:iCs/>
          <w:sz w:val="20"/>
          <w:szCs w:val="20"/>
        </w:rPr>
        <w:br/>
        <w:t xml:space="preserve">    </w:t>
      </w:r>
      <w:r w:rsidR="003A431E" w:rsidRPr="002324CF">
        <w:rPr>
          <w:rFonts w:cstheme="minorHAnsi"/>
          <w:i/>
          <w:iCs/>
          <w:sz w:val="20"/>
          <w:szCs w:val="20"/>
        </w:rPr>
        <w:t>ACFEFAC accreditation standard</w:t>
      </w:r>
      <w:r w:rsidR="002324CF" w:rsidRPr="002324CF">
        <w:rPr>
          <w:rFonts w:cstheme="minorHAnsi"/>
          <w:i/>
          <w:iCs/>
          <w:sz w:val="20"/>
          <w:szCs w:val="20"/>
        </w:rPr>
        <w:t>.</w:t>
      </w:r>
    </w:p>
    <w:p w14:paraId="3C7DC5B7" w14:textId="0659C1D2" w:rsidR="00813E99" w:rsidRPr="00CB2F81" w:rsidRDefault="004338B9" w:rsidP="007A220C">
      <w:pPr>
        <w:rPr>
          <w:rFonts w:cstheme="minorHAnsi"/>
          <w:b/>
          <w:bCs/>
          <w:sz w:val="20"/>
          <w:szCs w:val="20"/>
          <w:u w:val="single"/>
        </w:rPr>
      </w:pPr>
      <w:r>
        <w:rPr>
          <w:rFonts w:cstheme="minorHAnsi"/>
          <w:b/>
          <w:bCs/>
          <w:sz w:val="20"/>
          <w:szCs w:val="20"/>
          <w:u w:val="single"/>
        </w:rPr>
        <w:br/>
      </w:r>
      <w:r w:rsidR="008C4A8E" w:rsidRPr="00CB2F81">
        <w:rPr>
          <w:rFonts w:cstheme="minorHAnsi"/>
          <w:b/>
          <w:bCs/>
          <w:sz w:val="20"/>
          <w:szCs w:val="20"/>
          <w:u w:val="single"/>
        </w:rPr>
        <w:t xml:space="preserve">Example </w:t>
      </w:r>
      <w:r w:rsidR="00CB2F81">
        <w:rPr>
          <w:rFonts w:cstheme="minorHAnsi"/>
          <w:b/>
          <w:bCs/>
          <w:sz w:val="20"/>
          <w:szCs w:val="20"/>
          <w:u w:val="single"/>
        </w:rPr>
        <w:t>of Completed ACFEFAC Program Outcome Chart</w:t>
      </w:r>
    </w:p>
    <w:p w14:paraId="63161E5C" w14:textId="51856AA9" w:rsidR="00AC350F" w:rsidRDefault="006A3976" w:rsidP="00AC350F">
      <w:r w:rsidRPr="00CB2F81">
        <w:rPr>
          <w:rFonts w:cstheme="minorHAnsi"/>
          <w:sz w:val="20"/>
          <w:szCs w:val="20"/>
        </w:rPr>
        <w:t>Shown below is an example of a completed ACFEF</w:t>
      </w:r>
      <w:r w:rsidR="00C51A20">
        <w:rPr>
          <w:rFonts w:cstheme="minorHAnsi"/>
          <w:sz w:val="20"/>
          <w:szCs w:val="20"/>
        </w:rPr>
        <w:t>AC</w:t>
      </w:r>
      <w:r w:rsidRPr="00CB2F81">
        <w:rPr>
          <w:rFonts w:cstheme="minorHAnsi"/>
          <w:sz w:val="20"/>
          <w:szCs w:val="20"/>
        </w:rPr>
        <w:t xml:space="preserve"> Program</w:t>
      </w:r>
      <w:r w:rsidR="008C4A8E" w:rsidRPr="00CB2F81">
        <w:rPr>
          <w:rFonts w:cstheme="minorHAnsi"/>
          <w:sz w:val="20"/>
          <w:szCs w:val="20"/>
        </w:rPr>
        <w:t xml:space="preserve"> Outcomes Chart.  </w:t>
      </w:r>
      <w:r w:rsidR="00CB2F81" w:rsidRPr="00CB2F81">
        <w:rPr>
          <w:rFonts w:cstheme="minorHAnsi"/>
          <w:sz w:val="20"/>
          <w:szCs w:val="20"/>
        </w:rPr>
        <w:t xml:space="preserve">The URL web address listed in the chart takes you </w:t>
      </w:r>
      <w:r w:rsidR="004338B9">
        <w:rPr>
          <w:rFonts w:cstheme="minorHAnsi"/>
          <w:sz w:val="20"/>
          <w:szCs w:val="20"/>
        </w:rPr>
        <w:t xml:space="preserve">directly </w:t>
      </w:r>
      <w:r w:rsidR="00CB2F81" w:rsidRPr="00CB2F81">
        <w:rPr>
          <w:rFonts w:cstheme="minorHAnsi"/>
          <w:sz w:val="20"/>
          <w:szCs w:val="20"/>
        </w:rPr>
        <w:t>to the required information.</w:t>
      </w:r>
      <w:r w:rsidR="00C6570E">
        <w:rPr>
          <w:rFonts w:cstheme="minorHAnsi"/>
          <w:sz w:val="20"/>
          <w:szCs w:val="20"/>
        </w:rPr>
        <w:t xml:space="preserve">  </w:t>
      </w:r>
      <w:r w:rsidR="008C4A8E" w:rsidRPr="00CB2F81">
        <w:rPr>
          <w:rFonts w:cstheme="minorHAnsi"/>
          <w:sz w:val="20"/>
          <w:szCs w:val="20"/>
        </w:rPr>
        <w:t xml:space="preserve">The Program Outcomes data is </w:t>
      </w:r>
      <w:r w:rsidR="00CB2F81" w:rsidRPr="00CB2F81">
        <w:rPr>
          <w:rFonts w:cstheme="minorHAnsi"/>
          <w:sz w:val="20"/>
          <w:szCs w:val="20"/>
        </w:rPr>
        <w:t xml:space="preserve">also </w:t>
      </w:r>
      <w:r w:rsidR="008C4A8E" w:rsidRPr="00CB2F81">
        <w:rPr>
          <w:rFonts w:cstheme="minorHAnsi"/>
          <w:sz w:val="20"/>
          <w:szCs w:val="20"/>
        </w:rPr>
        <w:t xml:space="preserve">easily accessible to the public </w:t>
      </w:r>
      <w:r w:rsidR="00CB2F81" w:rsidRPr="00CB2F81">
        <w:rPr>
          <w:rFonts w:cstheme="minorHAnsi"/>
          <w:sz w:val="20"/>
          <w:szCs w:val="20"/>
        </w:rPr>
        <w:t xml:space="preserve">by logging on to the </w:t>
      </w:r>
      <w:r w:rsidR="008C4A8E" w:rsidRPr="00CB2F81">
        <w:rPr>
          <w:rFonts w:cstheme="minorHAnsi"/>
          <w:sz w:val="20"/>
          <w:szCs w:val="20"/>
        </w:rPr>
        <w:t>school’s website</w:t>
      </w:r>
      <w:r w:rsidR="00CB2F81" w:rsidRPr="00CB2F81">
        <w:rPr>
          <w:rFonts w:cstheme="minorHAnsi"/>
          <w:sz w:val="20"/>
          <w:szCs w:val="20"/>
        </w:rPr>
        <w:t xml:space="preserve"> </w:t>
      </w:r>
      <w:r w:rsidR="00C6570E">
        <w:rPr>
          <w:rFonts w:cstheme="minorHAnsi"/>
          <w:sz w:val="20"/>
          <w:szCs w:val="20"/>
        </w:rPr>
        <w:t>and</w:t>
      </w:r>
      <w:r w:rsidR="00CB2F81" w:rsidRPr="00CB2F81">
        <w:rPr>
          <w:rFonts w:cstheme="minorHAnsi"/>
          <w:sz w:val="20"/>
          <w:szCs w:val="20"/>
        </w:rPr>
        <w:t xml:space="preserve"> following this path: </w:t>
      </w:r>
      <w:r w:rsidR="00AC350F">
        <w:rPr>
          <w:rFonts w:cstheme="minorHAnsi"/>
          <w:sz w:val="20"/>
          <w:szCs w:val="20"/>
        </w:rPr>
        <w:t xml:space="preserve"> </w:t>
      </w:r>
      <w:r w:rsidR="00AC350F">
        <w:t>Home – Academics – Credit Programs – Culinary Arts &amp; Hospitality – Restaurant/Culinary Management – Program Outcomes and Success Measures</w:t>
      </w:r>
    </w:p>
    <w:p w14:paraId="37ADAF79" w14:textId="642A7928" w:rsidR="006A3976" w:rsidRPr="004338B9" w:rsidRDefault="00C6570E" w:rsidP="006A3976">
      <w:pPr>
        <w:rPr>
          <w:rFonts w:cstheme="minorHAnsi"/>
          <w:color w:val="C00000"/>
          <w:sz w:val="20"/>
          <w:szCs w:val="20"/>
          <w:u w:val="single"/>
        </w:rPr>
      </w:pPr>
      <w:r>
        <w:rPr>
          <w:sz w:val="20"/>
          <w:szCs w:val="20"/>
        </w:rPr>
        <w:br/>
      </w:r>
      <w:r w:rsidR="006A3976" w:rsidRPr="004338B9">
        <w:rPr>
          <w:rFonts w:cstheme="minorHAnsi"/>
          <w:color w:val="C00000"/>
          <w:sz w:val="20"/>
          <w:szCs w:val="20"/>
          <w:u w:val="single"/>
        </w:rPr>
        <w:t>ACFEF AC Required Program Outcomes (previous two years)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50"/>
        <w:gridCol w:w="2672"/>
        <w:gridCol w:w="972"/>
        <w:gridCol w:w="501"/>
        <w:gridCol w:w="431"/>
        <w:gridCol w:w="1042"/>
        <w:gridCol w:w="972"/>
        <w:gridCol w:w="491"/>
        <w:gridCol w:w="428"/>
        <w:gridCol w:w="1036"/>
      </w:tblGrid>
      <w:tr w:rsidR="006A3976" w14:paraId="341B5D6A" w14:textId="77777777" w:rsidTr="000E2E7D">
        <w:tc>
          <w:tcPr>
            <w:tcW w:w="4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31965E" w14:textId="77777777" w:rsidR="006A3976" w:rsidRPr="004338B9" w:rsidRDefault="006A3976" w:rsidP="000E2E7D">
            <w:pPr>
              <w:jc w:val="center"/>
              <w:rPr>
                <w:rFonts w:cstheme="minorHAnsi"/>
                <w:color w:val="C00000"/>
                <w:sz w:val="16"/>
                <w:szCs w:val="16"/>
                <w:u w:val="single"/>
              </w:rPr>
            </w:pPr>
            <w:r w:rsidRPr="004338B9">
              <w:rPr>
                <w:rFonts w:cstheme="minorHAnsi"/>
                <w:color w:val="C00000"/>
                <w:sz w:val="20"/>
                <w:szCs w:val="20"/>
                <w:u w:val="single"/>
              </w:rPr>
              <w:t>EXAMPLE</w:t>
            </w:r>
            <w:r w:rsidRPr="004338B9">
              <w:rPr>
                <w:rFonts w:cstheme="minorHAnsi"/>
                <w:color w:val="C00000"/>
                <w:sz w:val="24"/>
                <w:szCs w:val="24"/>
                <w:u w:val="single"/>
              </w:rPr>
              <w:br/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12624CB9" w14:textId="77777777" w:rsidR="006A3976" w:rsidRPr="008B3D51" w:rsidRDefault="006A3976" w:rsidP="000E2E7D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8B3D5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Previous Year 1: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60260E00" w14:textId="401D98A4" w:rsidR="006A3976" w:rsidRPr="008B3D51" w:rsidRDefault="006A3976" w:rsidP="000E2E7D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8B3D5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201</w:t>
            </w:r>
            <w:r w:rsidR="001F33F6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9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2EF40A11" w14:textId="77777777" w:rsidR="006A3976" w:rsidRPr="008B3D51" w:rsidRDefault="006A3976" w:rsidP="000E2E7D">
            <w:pPr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8B3D5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Previous Year 2:</w:t>
            </w:r>
          </w:p>
        </w:tc>
        <w:tc>
          <w:tcPr>
            <w:tcW w:w="1464" w:type="dxa"/>
            <w:gridSpan w:val="2"/>
            <w:shd w:val="clear" w:color="auto" w:fill="FFE599" w:themeFill="accent4" w:themeFillTint="66"/>
          </w:tcPr>
          <w:p w14:paraId="6332EF83" w14:textId="178A8F7C" w:rsidR="006A3976" w:rsidRPr="008B3D51" w:rsidRDefault="006A3976" w:rsidP="000E2E7D">
            <w:pPr>
              <w:jc w:val="center"/>
              <w:rPr>
                <w:rFonts w:cstheme="minorHAnsi"/>
                <w:b/>
                <w:bCs/>
                <w:color w:val="C00000"/>
                <w:sz w:val="18"/>
                <w:szCs w:val="18"/>
              </w:rPr>
            </w:pPr>
            <w:r w:rsidRPr="008B3D51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20</w:t>
            </w:r>
            <w:r w:rsidR="001F33F6">
              <w:rPr>
                <w:rFonts w:cstheme="minorHAnsi"/>
                <w:b/>
                <w:bCs/>
                <w:color w:val="C00000"/>
                <w:sz w:val="18"/>
                <w:szCs w:val="18"/>
              </w:rPr>
              <w:t>20</w:t>
            </w:r>
          </w:p>
        </w:tc>
      </w:tr>
      <w:tr w:rsidR="006A3976" w14:paraId="773D24DA" w14:textId="77777777" w:rsidTr="003F7104">
        <w:tc>
          <w:tcPr>
            <w:tcW w:w="2250" w:type="dxa"/>
            <w:tcBorders>
              <w:top w:val="single" w:sz="4" w:space="0" w:color="auto"/>
            </w:tcBorders>
          </w:tcPr>
          <w:p w14:paraId="18DB89C5" w14:textId="77777777" w:rsidR="006A3976" w:rsidRPr="008B3D51" w:rsidRDefault="006A3976" w:rsidP="000E2E7D">
            <w:pPr>
              <w:rPr>
                <w:rFonts w:cstheme="minorHAnsi"/>
                <w:b/>
                <w:bCs/>
                <w:color w:val="C00000"/>
                <w:sz w:val="16"/>
                <w:szCs w:val="16"/>
                <w:u w:val="single"/>
              </w:rPr>
            </w:pPr>
            <w:r w:rsidRPr="008B3D5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ACFEF Accredited Program Name</w:t>
            </w:r>
          </w:p>
        </w:tc>
        <w:tc>
          <w:tcPr>
            <w:tcW w:w="2672" w:type="dxa"/>
            <w:tcBorders>
              <w:top w:val="single" w:sz="4" w:space="0" w:color="auto"/>
            </w:tcBorders>
          </w:tcPr>
          <w:p w14:paraId="39411160" w14:textId="5922B73F" w:rsidR="006A3976" w:rsidRPr="008B3D51" w:rsidRDefault="006A3976" w:rsidP="000E2E7D">
            <w:pPr>
              <w:rPr>
                <w:rFonts w:cstheme="minorHAnsi"/>
                <w:color w:val="C00000"/>
                <w:sz w:val="16"/>
                <w:szCs w:val="16"/>
              </w:rPr>
            </w:pPr>
            <w:r w:rsidRPr="008B3D5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URL Web Address </w:t>
            </w:r>
            <w:r w:rsidR="003F7104" w:rsidRPr="008B3D5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to</w:t>
            </w:r>
            <w:r w:rsidRPr="008B3D5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 Program Data</w:t>
            </w:r>
          </w:p>
        </w:tc>
        <w:tc>
          <w:tcPr>
            <w:tcW w:w="972" w:type="dxa"/>
            <w:shd w:val="clear" w:color="auto" w:fill="FFF2CC" w:themeFill="accent4" w:themeFillTint="33"/>
            <w:vAlign w:val="bottom"/>
          </w:tcPr>
          <w:p w14:paraId="10445C4E" w14:textId="77777777" w:rsidR="006A3976" w:rsidRPr="008B3D51" w:rsidRDefault="006A3976" w:rsidP="000E2E7D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  <w:r w:rsidRPr="008B3D5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Graduation Rate (%)</w:t>
            </w:r>
          </w:p>
        </w:tc>
        <w:tc>
          <w:tcPr>
            <w:tcW w:w="932" w:type="dxa"/>
            <w:gridSpan w:val="2"/>
            <w:shd w:val="clear" w:color="auto" w:fill="FFF2CC" w:themeFill="accent4" w:themeFillTint="33"/>
            <w:vAlign w:val="bottom"/>
          </w:tcPr>
          <w:p w14:paraId="2995DA4E" w14:textId="77777777" w:rsidR="006A3976" w:rsidRPr="008B3D51" w:rsidRDefault="006A3976" w:rsidP="000E2E7D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  <w:r w:rsidRPr="008B3D5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Job Placement Rate (%)</w:t>
            </w:r>
          </w:p>
        </w:tc>
        <w:tc>
          <w:tcPr>
            <w:tcW w:w="1042" w:type="dxa"/>
            <w:shd w:val="clear" w:color="auto" w:fill="FFF2CC" w:themeFill="accent4" w:themeFillTint="33"/>
            <w:vAlign w:val="bottom"/>
          </w:tcPr>
          <w:p w14:paraId="74E49E20" w14:textId="11C918E7" w:rsidR="006A3976" w:rsidRPr="008B3D51" w:rsidRDefault="006A3976" w:rsidP="000E2E7D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  <w:r w:rsidRPr="008B3D5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ACF Certification </w:t>
            </w:r>
            <w:r w:rsidR="00270C6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Rate </w:t>
            </w:r>
            <w:r w:rsidRPr="008B3D5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(%)</w:t>
            </w:r>
          </w:p>
        </w:tc>
        <w:tc>
          <w:tcPr>
            <w:tcW w:w="972" w:type="dxa"/>
            <w:shd w:val="clear" w:color="auto" w:fill="FFE599" w:themeFill="accent4" w:themeFillTint="66"/>
            <w:vAlign w:val="bottom"/>
          </w:tcPr>
          <w:p w14:paraId="01932FE2" w14:textId="77777777" w:rsidR="006A3976" w:rsidRPr="008B3D51" w:rsidRDefault="006A3976" w:rsidP="000E2E7D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  <w:r w:rsidRPr="008B3D5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Graduation Rate (%)</w:t>
            </w:r>
          </w:p>
        </w:tc>
        <w:tc>
          <w:tcPr>
            <w:tcW w:w="919" w:type="dxa"/>
            <w:gridSpan w:val="2"/>
            <w:shd w:val="clear" w:color="auto" w:fill="FFE599" w:themeFill="accent4" w:themeFillTint="66"/>
            <w:vAlign w:val="bottom"/>
          </w:tcPr>
          <w:p w14:paraId="06A0A721" w14:textId="77777777" w:rsidR="006A3976" w:rsidRPr="008B3D51" w:rsidRDefault="006A3976" w:rsidP="000E2E7D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  <w:r w:rsidRPr="008B3D5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Job Placement Rate (%)</w:t>
            </w:r>
          </w:p>
        </w:tc>
        <w:tc>
          <w:tcPr>
            <w:tcW w:w="1036" w:type="dxa"/>
            <w:shd w:val="clear" w:color="auto" w:fill="FFE599" w:themeFill="accent4" w:themeFillTint="66"/>
            <w:vAlign w:val="bottom"/>
          </w:tcPr>
          <w:p w14:paraId="5C384F0A" w14:textId="43376974" w:rsidR="006A3976" w:rsidRPr="008B3D51" w:rsidRDefault="006A3976" w:rsidP="000E2E7D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  <w:r w:rsidRPr="008B3D5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ACF Certification </w:t>
            </w:r>
            <w:r w:rsidR="00270C65">
              <w:rPr>
                <w:rFonts w:cstheme="minorHAnsi"/>
                <w:b/>
                <w:bCs/>
                <w:color w:val="C00000"/>
                <w:sz w:val="16"/>
                <w:szCs w:val="16"/>
              </w:rPr>
              <w:t xml:space="preserve">Rate </w:t>
            </w:r>
            <w:r w:rsidRPr="008B3D51">
              <w:rPr>
                <w:rFonts w:cstheme="minorHAnsi"/>
                <w:b/>
                <w:bCs/>
                <w:color w:val="C00000"/>
                <w:sz w:val="16"/>
                <w:szCs w:val="16"/>
              </w:rPr>
              <w:t>(%)</w:t>
            </w:r>
          </w:p>
        </w:tc>
      </w:tr>
      <w:tr w:rsidR="006A3976" w14:paraId="7C42CAA1" w14:textId="77777777" w:rsidTr="003F7104">
        <w:trPr>
          <w:trHeight w:val="432"/>
        </w:trPr>
        <w:tc>
          <w:tcPr>
            <w:tcW w:w="2250" w:type="dxa"/>
            <w:shd w:val="clear" w:color="auto" w:fill="FFF2CC" w:themeFill="accent4" w:themeFillTint="33"/>
          </w:tcPr>
          <w:p w14:paraId="7FBBC790" w14:textId="600523D6" w:rsidR="006A3976" w:rsidRPr="008B3D51" w:rsidRDefault="00AB2878" w:rsidP="000E2E7D">
            <w:pPr>
              <w:rPr>
                <w:rFonts w:cstheme="minorHAnsi"/>
                <w:b/>
                <w:bCs/>
                <w:color w:val="C00000"/>
                <w:sz w:val="16"/>
                <w:szCs w:val="16"/>
                <w:u w:val="single"/>
              </w:rPr>
            </w:pPr>
            <w:r w:rsidRPr="00AB2878">
              <w:rPr>
                <w:rFonts w:cstheme="minorHAnsi"/>
                <w:color w:val="C00000"/>
                <w:sz w:val="16"/>
                <w:szCs w:val="16"/>
              </w:rPr>
              <w:t>AAS Degree Restaurant</w:t>
            </w:r>
            <w:r>
              <w:rPr>
                <w:rFonts w:cstheme="minorHAnsi"/>
                <w:color w:val="C00000"/>
                <w:sz w:val="16"/>
                <w:szCs w:val="16"/>
              </w:rPr>
              <w:t>/</w:t>
            </w:r>
            <w:r w:rsidRPr="00AB2878">
              <w:rPr>
                <w:rFonts w:cstheme="minorHAnsi"/>
                <w:color w:val="C00000"/>
                <w:sz w:val="16"/>
                <w:szCs w:val="16"/>
              </w:rPr>
              <w:t>Culinary M</w:t>
            </w:r>
            <w:r>
              <w:rPr>
                <w:rFonts w:cstheme="minorHAnsi"/>
                <w:color w:val="C00000"/>
                <w:sz w:val="16"/>
                <w:szCs w:val="16"/>
              </w:rPr>
              <w:t>anagement</w:t>
            </w:r>
          </w:p>
        </w:tc>
        <w:tc>
          <w:tcPr>
            <w:tcW w:w="2672" w:type="dxa"/>
            <w:shd w:val="clear" w:color="auto" w:fill="FFF2CC" w:themeFill="accent4" w:themeFillTint="33"/>
          </w:tcPr>
          <w:p w14:paraId="3A219273" w14:textId="77777777" w:rsidR="00FA65A6" w:rsidRPr="00FA65A6" w:rsidRDefault="00D94343" w:rsidP="00FA65A6">
            <w:pPr>
              <w:rPr>
                <w:color w:val="C00000"/>
                <w:sz w:val="16"/>
                <w:szCs w:val="16"/>
              </w:rPr>
            </w:pPr>
            <w:hyperlink r:id="rId8" w:tgtFrame="_blank" w:history="1">
              <w:r w:rsidR="00FA65A6" w:rsidRPr="00FA65A6">
                <w:rPr>
                  <w:rStyle w:val="Hyperlink"/>
                  <w:sz w:val="16"/>
                  <w:szCs w:val="16"/>
                </w:rPr>
                <w:t>https://westmoreland.edu/academics/programs/restaurant-culinary-management.html</w:t>
              </w:r>
            </w:hyperlink>
          </w:p>
          <w:p w14:paraId="61E3CFA1" w14:textId="4201418A" w:rsidR="006A3976" w:rsidRPr="008B3D51" w:rsidRDefault="006A3976" w:rsidP="000E2E7D">
            <w:pPr>
              <w:rPr>
                <w:rFonts w:cstheme="minorHAnsi"/>
                <w:b/>
                <w:bCs/>
                <w:color w:val="C00000"/>
                <w:sz w:val="16"/>
                <w:szCs w:val="16"/>
                <w:u w:val="single"/>
              </w:rPr>
            </w:pPr>
          </w:p>
        </w:tc>
        <w:tc>
          <w:tcPr>
            <w:tcW w:w="972" w:type="dxa"/>
            <w:shd w:val="clear" w:color="auto" w:fill="FFF2CC" w:themeFill="accent4" w:themeFillTint="33"/>
          </w:tcPr>
          <w:p w14:paraId="7BA1381D" w14:textId="60D04D06" w:rsidR="006A3976" w:rsidRPr="006A3976" w:rsidRDefault="006A3976" w:rsidP="000E2E7D">
            <w:pPr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6A3976">
              <w:rPr>
                <w:rFonts w:cstheme="minorHAnsi"/>
                <w:color w:val="C00000"/>
                <w:sz w:val="16"/>
                <w:szCs w:val="16"/>
              </w:rPr>
              <w:t>4</w:t>
            </w:r>
            <w:r w:rsidR="00AB2878">
              <w:rPr>
                <w:rFonts w:cstheme="minorHAnsi"/>
                <w:color w:val="C00000"/>
                <w:sz w:val="16"/>
                <w:szCs w:val="16"/>
              </w:rPr>
              <w:t>7</w:t>
            </w:r>
            <w:r w:rsidRPr="006A3976">
              <w:rPr>
                <w:rFonts w:cstheme="minorHAnsi"/>
                <w:color w:val="C00000"/>
                <w:sz w:val="16"/>
                <w:szCs w:val="16"/>
              </w:rPr>
              <w:t>%</w:t>
            </w:r>
          </w:p>
        </w:tc>
        <w:tc>
          <w:tcPr>
            <w:tcW w:w="932" w:type="dxa"/>
            <w:gridSpan w:val="2"/>
            <w:shd w:val="clear" w:color="auto" w:fill="FFF2CC" w:themeFill="accent4" w:themeFillTint="33"/>
          </w:tcPr>
          <w:p w14:paraId="72F2AE90" w14:textId="1F6DAFCC" w:rsidR="006A3976" w:rsidRPr="006A3976" w:rsidRDefault="00AB2878" w:rsidP="000E2E7D">
            <w:pPr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71</w:t>
            </w:r>
            <w:r w:rsidR="006A3976" w:rsidRPr="006A3976">
              <w:rPr>
                <w:rFonts w:cstheme="minorHAnsi"/>
                <w:color w:val="C00000"/>
                <w:sz w:val="16"/>
                <w:szCs w:val="16"/>
              </w:rPr>
              <w:t>%</w:t>
            </w:r>
          </w:p>
        </w:tc>
        <w:tc>
          <w:tcPr>
            <w:tcW w:w="1042" w:type="dxa"/>
            <w:shd w:val="clear" w:color="auto" w:fill="FFF2CC" w:themeFill="accent4" w:themeFillTint="33"/>
          </w:tcPr>
          <w:p w14:paraId="631FB83B" w14:textId="70A5322C" w:rsidR="006A3976" w:rsidRPr="006A3976" w:rsidRDefault="00AB2878" w:rsidP="000E2E7D">
            <w:pPr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0</w:t>
            </w:r>
            <w:r w:rsidR="006A3976" w:rsidRPr="006A3976">
              <w:rPr>
                <w:rFonts w:cstheme="minorHAnsi"/>
                <w:color w:val="C00000"/>
                <w:sz w:val="16"/>
                <w:szCs w:val="16"/>
              </w:rPr>
              <w:t>%</w:t>
            </w:r>
          </w:p>
        </w:tc>
        <w:tc>
          <w:tcPr>
            <w:tcW w:w="972" w:type="dxa"/>
            <w:shd w:val="clear" w:color="auto" w:fill="FFE599" w:themeFill="accent4" w:themeFillTint="66"/>
          </w:tcPr>
          <w:p w14:paraId="52EB9B41" w14:textId="11649114" w:rsidR="006A3976" w:rsidRPr="006A3976" w:rsidRDefault="00AB2878" w:rsidP="000E2E7D">
            <w:pPr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41</w:t>
            </w:r>
            <w:r w:rsidR="006A3976" w:rsidRPr="006A3976">
              <w:rPr>
                <w:rFonts w:cstheme="minorHAnsi"/>
                <w:color w:val="C00000"/>
                <w:sz w:val="16"/>
                <w:szCs w:val="16"/>
              </w:rPr>
              <w:t>%</w:t>
            </w:r>
          </w:p>
        </w:tc>
        <w:tc>
          <w:tcPr>
            <w:tcW w:w="919" w:type="dxa"/>
            <w:gridSpan w:val="2"/>
            <w:shd w:val="clear" w:color="auto" w:fill="FFE599" w:themeFill="accent4" w:themeFillTint="66"/>
          </w:tcPr>
          <w:p w14:paraId="33AFF510" w14:textId="77777777" w:rsidR="006A3976" w:rsidRPr="006A3976" w:rsidRDefault="006A3976" w:rsidP="000E2E7D">
            <w:pPr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 w:rsidRPr="006A3976">
              <w:rPr>
                <w:rFonts w:cstheme="minorHAnsi"/>
                <w:color w:val="C00000"/>
                <w:sz w:val="16"/>
                <w:szCs w:val="16"/>
              </w:rPr>
              <w:t>100%</w:t>
            </w:r>
          </w:p>
        </w:tc>
        <w:tc>
          <w:tcPr>
            <w:tcW w:w="1036" w:type="dxa"/>
            <w:shd w:val="clear" w:color="auto" w:fill="FFE599" w:themeFill="accent4" w:themeFillTint="66"/>
          </w:tcPr>
          <w:p w14:paraId="00594899" w14:textId="47061EF5" w:rsidR="006A3976" w:rsidRPr="006A3976" w:rsidRDefault="00AB2878" w:rsidP="000E2E7D">
            <w:pPr>
              <w:jc w:val="center"/>
              <w:rPr>
                <w:rFonts w:cstheme="minorHAnsi"/>
                <w:color w:val="C00000"/>
                <w:sz w:val="16"/>
                <w:szCs w:val="16"/>
              </w:rPr>
            </w:pPr>
            <w:r>
              <w:rPr>
                <w:rFonts w:cstheme="minorHAnsi"/>
                <w:color w:val="C00000"/>
                <w:sz w:val="16"/>
                <w:szCs w:val="16"/>
              </w:rPr>
              <w:t>0</w:t>
            </w:r>
            <w:r w:rsidR="006A3976" w:rsidRPr="006A3976">
              <w:rPr>
                <w:rFonts w:cstheme="minorHAnsi"/>
                <w:color w:val="C00000"/>
                <w:sz w:val="16"/>
                <w:szCs w:val="16"/>
              </w:rPr>
              <w:t>%</w:t>
            </w:r>
          </w:p>
        </w:tc>
      </w:tr>
    </w:tbl>
    <w:p w14:paraId="29647369" w14:textId="77777777" w:rsidR="006A3976" w:rsidRDefault="006A3976" w:rsidP="006A3976">
      <w:pPr>
        <w:rPr>
          <w:rFonts w:cstheme="minorHAnsi"/>
          <w:sz w:val="18"/>
          <w:szCs w:val="18"/>
        </w:rPr>
      </w:pPr>
    </w:p>
    <w:p w14:paraId="56FA6705" w14:textId="37092F66" w:rsidR="00C51A20" w:rsidRPr="00D25F45" w:rsidRDefault="00431F14" w:rsidP="007A220C">
      <w:pPr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18"/>
          <w:szCs w:val="18"/>
          <w:u w:val="single"/>
        </w:rPr>
        <w:br w:type="page"/>
      </w:r>
      <w:r w:rsidR="004338B9">
        <w:rPr>
          <w:rFonts w:cstheme="minorHAnsi"/>
          <w:b/>
          <w:bCs/>
          <w:sz w:val="20"/>
          <w:szCs w:val="20"/>
          <w:u w:val="single"/>
        </w:rPr>
        <w:lastRenderedPageBreak/>
        <w:br/>
      </w:r>
      <w:r w:rsidR="00017030" w:rsidRPr="004338B9">
        <w:rPr>
          <w:rFonts w:cstheme="minorHAnsi"/>
          <w:b/>
          <w:bCs/>
          <w:color w:val="C00000"/>
          <w:sz w:val="20"/>
          <w:szCs w:val="20"/>
          <w:u w:val="single"/>
        </w:rPr>
        <w:t xml:space="preserve">Instructions </w:t>
      </w:r>
      <w:r w:rsidR="00895322">
        <w:rPr>
          <w:rFonts w:cstheme="minorHAnsi"/>
          <w:b/>
          <w:bCs/>
          <w:color w:val="C00000"/>
          <w:sz w:val="20"/>
          <w:szCs w:val="20"/>
          <w:u w:val="single"/>
        </w:rPr>
        <w:br/>
      </w:r>
      <w:r w:rsidR="00356B11" w:rsidRPr="00895322">
        <w:rPr>
          <w:rFonts w:cstheme="minorHAnsi"/>
          <w:b/>
          <w:bCs/>
          <w:sz w:val="4"/>
          <w:szCs w:val="4"/>
          <w:u w:val="single"/>
        </w:rPr>
        <w:br/>
      </w:r>
      <w:r w:rsidR="006462BA" w:rsidRPr="00D25F45">
        <w:rPr>
          <w:rFonts w:cstheme="minorHAnsi"/>
          <w:sz w:val="18"/>
          <w:szCs w:val="18"/>
        </w:rPr>
        <w:t xml:space="preserve">1. </w:t>
      </w:r>
      <w:r w:rsidR="00017030" w:rsidRPr="00D25F45">
        <w:rPr>
          <w:rFonts w:cstheme="minorHAnsi"/>
          <w:sz w:val="18"/>
          <w:szCs w:val="18"/>
        </w:rPr>
        <w:t xml:space="preserve">Complete </w:t>
      </w:r>
      <w:r w:rsidR="007A220C" w:rsidRPr="00D25F45">
        <w:rPr>
          <w:rFonts w:cstheme="minorHAnsi"/>
          <w:sz w:val="18"/>
          <w:szCs w:val="18"/>
        </w:rPr>
        <w:t xml:space="preserve">ACFEFAC </w:t>
      </w:r>
      <w:r w:rsidR="00017030" w:rsidRPr="00D25F45">
        <w:rPr>
          <w:rFonts w:cstheme="minorHAnsi"/>
          <w:sz w:val="18"/>
          <w:szCs w:val="18"/>
        </w:rPr>
        <w:t xml:space="preserve">Program </w:t>
      </w:r>
      <w:r w:rsidR="008208F5" w:rsidRPr="00D25F45">
        <w:rPr>
          <w:rFonts w:cstheme="minorHAnsi"/>
          <w:sz w:val="18"/>
          <w:szCs w:val="18"/>
        </w:rPr>
        <w:t>O</w:t>
      </w:r>
      <w:r w:rsidR="00017030" w:rsidRPr="00D25F45">
        <w:rPr>
          <w:rFonts w:cstheme="minorHAnsi"/>
          <w:sz w:val="18"/>
          <w:szCs w:val="18"/>
        </w:rPr>
        <w:t>utcomes</w:t>
      </w:r>
      <w:r w:rsidR="007A220C" w:rsidRPr="00D25F45">
        <w:rPr>
          <w:rFonts w:cstheme="minorHAnsi"/>
          <w:sz w:val="18"/>
          <w:szCs w:val="18"/>
        </w:rPr>
        <w:t xml:space="preserve"> </w:t>
      </w:r>
      <w:r w:rsidR="008208F5" w:rsidRPr="00D25F45">
        <w:rPr>
          <w:rFonts w:cstheme="minorHAnsi"/>
          <w:sz w:val="18"/>
          <w:szCs w:val="18"/>
        </w:rPr>
        <w:t>Report</w:t>
      </w:r>
      <w:r w:rsidR="003F7104" w:rsidRPr="00D25F45">
        <w:rPr>
          <w:rFonts w:cstheme="minorHAnsi"/>
          <w:sz w:val="18"/>
          <w:szCs w:val="18"/>
        </w:rPr>
        <w:t xml:space="preserve"> by entering the </w:t>
      </w:r>
      <w:r w:rsidR="00C6570E" w:rsidRPr="00D25F45">
        <w:rPr>
          <w:rFonts w:cstheme="minorHAnsi"/>
          <w:sz w:val="18"/>
          <w:szCs w:val="18"/>
        </w:rPr>
        <w:t xml:space="preserve">required </w:t>
      </w:r>
      <w:r w:rsidR="003F7104" w:rsidRPr="00D25F45">
        <w:rPr>
          <w:rFonts w:cstheme="minorHAnsi"/>
          <w:sz w:val="18"/>
          <w:szCs w:val="18"/>
        </w:rPr>
        <w:t xml:space="preserve">information in the </w:t>
      </w:r>
      <w:r w:rsidR="003F7104" w:rsidRPr="00D25F45">
        <w:rPr>
          <w:rFonts w:cstheme="minorHAnsi"/>
          <w:sz w:val="18"/>
          <w:szCs w:val="18"/>
          <w:shd w:val="clear" w:color="auto" w:fill="FFF2CC" w:themeFill="accent4" w:themeFillTint="33"/>
        </w:rPr>
        <w:t>yellow highlighted fields</w:t>
      </w:r>
      <w:r w:rsidR="00C51A20" w:rsidRPr="00D25F45">
        <w:rPr>
          <w:rFonts w:cstheme="minorHAnsi"/>
          <w:sz w:val="18"/>
          <w:szCs w:val="18"/>
        </w:rPr>
        <w:t>.</w:t>
      </w:r>
      <w:r w:rsidR="00D25F45">
        <w:rPr>
          <w:rFonts w:cstheme="minorHAnsi"/>
          <w:sz w:val="18"/>
          <w:szCs w:val="18"/>
        </w:rPr>
        <w:br/>
      </w:r>
      <w:r w:rsidR="00D25F45" w:rsidRPr="0014115E">
        <w:rPr>
          <w:rFonts w:cstheme="minorHAnsi"/>
          <w:sz w:val="4"/>
          <w:szCs w:val="4"/>
        </w:rPr>
        <w:br/>
      </w:r>
      <w:r w:rsidR="00C51A20" w:rsidRPr="00D25F45">
        <w:rPr>
          <w:rFonts w:cstheme="minorHAnsi"/>
          <w:sz w:val="18"/>
          <w:szCs w:val="18"/>
        </w:rPr>
        <w:t>2. Save completed ACFEFAC Program Outcomes Report</w:t>
      </w:r>
      <w:r w:rsidR="00D25F45" w:rsidRPr="00D25F45">
        <w:rPr>
          <w:rFonts w:cstheme="minorHAnsi"/>
          <w:sz w:val="18"/>
          <w:szCs w:val="18"/>
        </w:rPr>
        <w:t xml:space="preserve"> as a </w:t>
      </w:r>
      <w:r w:rsidR="00D25F45" w:rsidRPr="00D25F45">
        <w:rPr>
          <w:rFonts w:cstheme="minorHAnsi"/>
          <w:b/>
          <w:bCs/>
          <w:sz w:val="18"/>
          <w:szCs w:val="18"/>
        </w:rPr>
        <w:t>Word document</w:t>
      </w:r>
      <w:r w:rsidR="00D25F45" w:rsidRPr="00D25F45">
        <w:rPr>
          <w:rFonts w:cstheme="minorHAnsi"/>
          <w:sz w:val="18"/>
          <w:szCs w:val="18"/>
        </w:rPr>
        <w:t xml:space="preserve">, titled </w:t>
      </w:r>
      <w:r w:rsidR="00D25F45" w:rsidRPr="00D25F45">
        <w:rPr>
          <w:rFonts w:cstheme="minorHAnsi"/>
          <w:b/>
          <w:bCs/>
          <w:sz w:val="18"/>
          <w:szCs w:val="18"/>
        </w:rPr>
        <w:t>ACFEFAC POR and your school name</w:t>
      </w:r>
      <w:r w:rsidR="00D25F45" w:rsidRPr="00D25F45">
        <w:rPr>
          <w:rFonts w:cstheme="minorHAnsi"/>
          <w:sz w:val="18"/>
          <w:szCs w:val="18"/>
        </w:rPr>
        <w:t xml:space="preserve">. </w:t>
      </w:r>
      <w:r w:rsidR="00D25F45">
        <w:rPr>
          <w:rFonts w:cstheme="minorHAnsi"/>
          <w:sz w:val="18"/>
          <w:szCs w:val="18"/>
        </w:rPr>
        <w:br/>
        <w:t xml:space="preserve">    </w:t>
      </w:r>
      <w:r w:rsidR="00D25F45" w:rsidRPr="00D25F45">
        <w:rPr>
          <w:rFonts w:cstheme="minorHAnsi"/>
          <w:sz w:val="18"/>
          <w:szCs w:val="18"/>
        </w:rPr>
        <w:t xml:space="preserve">Example </w:t>
      </w:r>
      <w:r w:rsidR="00D25F45">
        <w:rPr>
          <w:rFonts w:cstheme="minorHAnsi"/>
          <w:sz w:val="18"/>
          <w:szCs w:val="18"/>
        </w:rPr>
        <w:t xml:space="preserve">of </w:t>
      </w:r>
      <w:r w:rsidR="00D25F45" w:rsidRPr="00D25F45">
        <w:rPr>
          <w:rFonts w:cstheme="minorHAnsi"/>
          <w:sz w:val="18"/>
          <w:szCs w:val="18"/>
        </w:rPr>
        <w:t xml:space="preserve">saved file name: </w:t>
      </w:r>
      <w:r w:rsidR="00D25F45" w:rsidRPr="00D25F45">
        <w:rPr>
          <w:rFonts w:cstheme="minorHAnsi"/>
          <w:b/>
          <w:bCs/>
          <w:sz w:val="18"/>
          <w:szCs w:val="18"/>
        </w:rPr>
        <w:t>ACFEFAC POR Westmoreland County CC.docx</w:t>
      </w:r>
      <w:r w:rsidR="00D25F45" w:rsidRPr="00D25F45">
        <w:rPr>
          <w:rFonts w:cstheme="minorHAnsi"/>
          <w:sz w:val="18"/>
          <w:szCs w:val="18"/>
        </w:rPr>
        <w:t>.</w:t>
      </w:r>
      <w:r w:rsidR="00D25F45">
        <w:rPr>
          <w:rFonts w:cstheme="minorHAnsi"/>
          <w:sz w:val="18"/>
          <w:szCs w:val="18"/>
        </w:rPr>
        <w:br/>
      </w:r>
      <w:r w:rsidR="004338B9" w:rsidRPr="0014115E">
        <w:rPr>
          <w:rFonts w:cstheme="minorHAnsi"/>
          <w:sz w:val="4"/>
          <w:szCs w:val="4"/>
        </w:rPr>
        <w:br/>
      </w:r>
      <w:r w:rsidR="00D25F45" w:rsidRPr="00D25F45">
        <w:rPr>
          <w:rFonts w:cstheme="minorHAnsi"/>
          <w:sz w:val="18"/>
          <w:szCs w:val="18"/>
        </w:rPr>
        <w:t>3</w:t>
      </w:r>
      <w:r w:rsidR="006462BA" w:rsidRPr="00D25F45">
        <w:rPr>
          <w:rFonts w:cstheme="minorHAnsi"/>
          <w:sz w:val="18"/>
          <w:szCs w:val="18"/>
        </w:rPr>
        <w:t xml:space="preserve">. Ensure </w:t>
      </w:r>
      <w:r w:rsidR="00D25F45">
        <w:rPr>
          <w:rFonts w:cstheme="minorHAnsi"/>
          <w:sz w:val="18"/>
          <w:szCs w:val="18"/>
        </w:rPr>
        <w:t xml:space="preserve">ACFEFAC Programs Outcome </w:t>
      </w:r>
      <w:r w:rsidR="006462BA" w:rsidRPr="00D25F45">
        <w:rPr>
          <w:rFonts w:cstheme="minorHAnsi"/>
          <w:sz w:val="18"/>
          <w:szCs w:val="18"/>
        </w:rPr>
        <w:t xml:space="preserve">data is accessible </w:t>
      </w:r>
      <w:r w:rsidR="00D25F45" w:rsidRPr="00D25F45">
        <w:rPr>
          <w:rFonts w:cstheme="minorHAnsi"/>
          <w:sz w:val="18"/>
          <w:szCs w:val="18"/>
        </w:rPr>
        <w:t xml:space="preserve">on your school’s website </w:t>
      </w:r>
      <w:r w:rsidR="006462BA" w:rsidRPr="00D25F45">
        <w:rPr>
          <w:rFonts w:cstheme="minorHAnsi"/>
          <w:sz w:val="18"/>
          <w:szCs w:val="18"/>
        </w:rPr>
        <w:t xml:space="preserve">using URL </w:t>
      </w:r>
      <w:r w:rsidR="005C14AA" w:rsidRPr="00D25F45">
        <w:rPr>
          <w:rFonts w:cstheme="minorHAnsi"/>
          <w:sz w:val="18"/>
          <w:szCs w:val="18"/>
        </w:rPr>
        <w:t xml:space="preserve">web address </w:t>
      </w:r>
      <w:r w:rsidR="006462BA" w:rsidRPr="00D25F45">
        <w:rPr>
          <w:rFonts w:cstheme="minorHAnsi"/>
          <w:sz w:val="18"/>
          <w:szCs w:val="18"/>
        </w:rPr>
        <w:t xml:space="preserve">provided </w:t>
      </w:r>
      <w:r w:rsidR="005C14AA" w:rsidRPr="00D25F45">
        <w:rPr>
          <w:rFonts w:cstheme="minorHAnsi"/>
          <w:sz w:val="18"/>
          <w:szCs w:val="18"/>
        </w:rPr>
        <w:t xml:space="preserve">in the </w:t>
      </w:r>
      <w:r w:rsidR="00B41550" w:rsidRPr="00D25F45">
        <w:rPr>
          <w:rFonts w:cstheme="minorHAnsi"/>
          <w:sz w:val="18"/>
          <w:szCs w:val="18"/>
        </w:rPr>
        <w:t xml:space="preserve">Program Outcomes </w:t>
      </w:r>
      <w:r w:rsidR="005C14AA" w:rsidRPr="00D25F45">
        <w:rPr>
          <w:rFonts w:cstheme="minorHAnsi"/>
          <w:sz w:val="18"/>
          <w:szCs w:val="18"/>
        </w:rPr>
        <w:t xml:space="preserve">chart </w:t>
      </w:r>
      <w:r w:rsidR="00B6414B">
        <w:rPr>
          <w:rFonts w:cstheme="minorHAnsi"/>
          <w:sz w:val="18"/>
          <w:szCs w:val="18"/>
        </w:rPr>
        <w:br/>
      </w:r>
      <w:r w:rsidR="00D25F45">
        <w:rPr>
          <w:rFonts w:cstheme="minorHAnsi"/>
          <w:sz w:val="18"/>
          <w:szCs w:val="18"/>
        </w:rPr>
        <w:t xml:space="preserve">    </w:t>
      </w:r>
      <w:r w:rsidR="006462BA" w:rsidRPr="00D25F45">
        <w:rPr>
          <w:rFonts w:cstheme="minorHAnsi"/>
          <w:sz w:val="18"/>
          <w:szCs w:val="18"/>
        </w:rPr>
        <w:t>for each progra</w:t>
      </w:r>
      <w:r w:rsidR="005561C2" w:rsidRPr="00D25F45">
        <w:rPr>
          <w:rFonts w:cstheme="minorHAnsi"/>
          <w:sz w:val="18"/>
          <w:szCs w:val="18"/>
        </w:rPr>
        <w:t>m</w:t>
      </w:r>
      <w:r w:rsidR="005C14AA" w:rsidRPr="00D25F45">
        <w:rPr>
          <w:rFonts w:cstheme="minorHAnsi"/>
          <w:sz w:val="18"/>
          <w:szCs w:val="18"/>
        </w:rPr>
        <w:t xml:space="preserve"> for the previous </w:t>
      </w:r>
      <w:r w:rsidR="00895322" w:rsidRPr="00D25F45">
        <w:rPr>
          <w:rFonts w:cstheme="minorHAnsi"/>
          <w:sz w:val="18"/>
          <w:szCs w:val="18"/>
        </w:rPr>
        <w:t>two (</w:t>
      </w:r>
      <w:r w:rsidR="005C14AA" w:rsidRPr="00D25F45">
        <w:rPr>
          <w:rFonts w:cstheme="minorHAnsi"/>
          <w:sz w:val="18"/>
          <w:szCs w:val="18"/>
        </w:rPr>
        <w:t>2</w:t>
      </w:r>
      <w:r w:rsidR="00895322" w:rsidRPr="00D25F45">
        <w:rPr>
          <w:rFonts w:cstheme="minorHAnsi"/>
          <w:sz w:val="18"/>
          <w:szCs w:val="18"/>
        </w:rPr>
        <w:t>)</w:t>
      </w:r>
      <w:r w:rsidR="005C14AA" w:rsidRPr="00D25F45">
        <w:rPr>
          <w:rFonts w:cstheme="minorHAnsi"/>
          <w:sz w:val="18"/>
          <w:szCs w:val="18"/>
        </w:rPr>
        <w:t xml:space="preserve"> years</w:t>
      </w:r>
      <w:r w:rsidR="00D25F45" w:rsidRPr="00D25F45">
        <w:rPr>
          <w:rFonts w:cstheme="minorHAnsi"/>
          <w:sz w:val="18"/>
          <w:szCs w:val="18"/>
        </w:rPr>
        <w:t>.</w:t>
      </w:r>
      <w:r w:rsidR="00D25F45">
        <w:rPr>
          <w:rFonts w:cstheme="minorHAnsi"/>
          <w:sz w:val="18"/>
          <w:szCs w:val="18"/>
        </w:rPr>
        <w:br/>
      </w:r>
      <w:r w:rsidR="004338B9" w:rsidRPr="0014115E">
        <w:rPr>
          <w:rFonts w:cstheme="minorHAnsi"/>
          <w:sz w:val="4"/>
          <w:szCs w:val="4"/>
        </w:rPr>
        <w:br/>
      </w:r>
      <w:r w:rsidR="00D25F45" w:rsidRPr="00D25F45">
        <w:rPr>
          <w:rFonts w:cstheme="minorHAnsi"/>
          <w:sz w:val="18"/>
          <w:szCs w:val="18"/>
        </w:rPr>
        <w:t>4</w:t>
      </w:r>
      <w:r w:rsidR="007A220C" w:rsidRPr="00D25F45">
        <w:rPr>
          <w:rFonts w:cstheme="minorHAnsi"/>
          <w:sz w:val="18"/>
          <w:szCs w:val="18"/>
        </w:rPr>
        <w:t xml:space="preserve">. Email completed </w:t>
      </w:r>
      <w:r w:rsidR="00D25F45" w:rsidRPr="00D25F45">
        <w:rPr>
          <w:rFonts w:cstheme="minorHAnsi"/>
          <w:sz w:val="18"/>
          <w:szCs w:val="18"/>
        </w:rPr>
        <w:t xml:space="preserve">ACFEFAC </w:t>
      </w:r>
      <w:r w:rsidR="00356B11" w:rsidRPr="00D25F45">
        <w:rPr>
          <w:rFonts w:cstheme="minorHAnsi"/>
          <w:sz w:val="18"/>
          <w:szCs w:val="18"/>
        </w:rPr>
        <w:t>Program Outcome</w:t>
      </w:r>
      <w:r w:rsidR="00D25F45" w:rsidRPr="00D25F45">
        <w:rPr>
          <w:rFonts w:cstheme="minorHAnsi"/>
          <w:sz w:val="18"/>
          <w:szCs w:val="18"/>
        </w:rPr>
        <w:t>s</w:t>
      </w:r>
      <w:r w:rsidR="00356B11" w:rsidRPr="00D25F45">
        <w:rPr>
          <w:rFonts w:cstheme="minorHAnsi"/>
          <w:sz w:val="18"/>
          <w:szCs w:val="18"/>
        </w:rPr>
        <w:t xml:space="preserve"> Report </w:t>
      </w:r>
      <w:r w:rsidR="007A220C" w:rsidRPr="00D25F45">
        <w:rPr>
          <w:rFonts w:cstheme="minorHAnsi"/>
          <w:sz w:val="18"/>
          <w:szCs w:val="18"/>
        </w:rPr>
        <w:t xml:space="preserve">to Kris Shugart at </w:t>
      </w:r>
      <w:hyperlink r:id="rId9" w:history="1">
        <w:r w:rsidR="007A220C" w:rsidRPr="00D25F45">
          <w:rPr>
            <w:rStyle w:val="Hyperlink"/>
            <w:rFonts w:cstheme="minorHAnsi"/>
            <w:sz w:val="18"/>
            <w:szCs w:val="18"/>
          </w:rPr>
          <w:t>kshugart@acfchefs.net</w:t>
        </w:r>
      </w:hyperlink>
      <w:r w:rsidR="007A220C" w:rsidRPr="00D25F45">
        <w:rPr>
          <w:rFonts w:cstheme="minorHAnsi"/>
          <w:sz w:val="18"/>
          <w:szCs w:val="18"/>
        </w:rPr>
        <w:t xml:space="preserve"> by </w:t>
      </w:r>
      <w:r w:rsidR="007A220C" w:rsidRPr="00D25F45">
        <w:rPr>
          <w:rFonts w:cstheme="minorHAnsi"/>
          <w:b/>
          <w:bCs/>
          <w:sz w:val="18"/>
          <w:szCs w:val="18"/>
        </w:rPr>
        <w:t>October 1, 2019.</w:t>
      </w:r>
      <w:r w:rsidR="007A220C" w:rsidRPr="00D25F45">
        <w:rPr>
          <w:rFonts w:cstheme="minorHAnsi"/>
          <w:sz w:val="18"/>
          <w:szCs w:val="18"/>
        </w:rPr>
        <w:t xml:space="preserve">  </w:t>
      </w:r>
      <w:r w:rsidR="00D25F45">
        <w:rPr>
          <w:rFonts w:cstheme="minorHAnsi"/>
          <w:sz w:val="18"/>
          <w:szCs w:val="18"/>
        </w:rPr>
        <w:br/>
        <w:t xml:space="preserve">     </w:t>
      </w:r>
      <w:r w:rsidR="00C51A20" w:rsidRPr="00D25F45">
        <w:rPr>
          <w:rFonts w:cstheme="minorHAnsi"/>
          <w:sz w:val="18"/>
          <w:szCs w:val="18"/>
        </w:rPr>
        <w:t xml:space="preserve">Note: Subject </w:t>
      </w:r>
      <w:r w:rsidR="00D25F45" w:rsidRPr="00D25F45">
        <w:rPr>
          <w:rFonts w:cstheme="minorHAnsi"/>
          <w:sz w:val="18"/>
          <w:szCs w:val="18"/>
        </w:rPr>
        <w:t>l</w:t>
      </w:r>
      <w:r w:rsidR="00C51A20" w:rsidRPr="00D25F45">
        <w:rPr>
          <w:rFonts w:cstheme="minorHAnsi"/>
          <w:sz w:val="18"/>
          <w:szCs w:val="18"/>
        </w:rPr>
        <w:t xml:space="preserve">ine of email should read, </w:t>
      </w:r>
      <w:r w:rsidR="00C51A20" w:rsidRPr="002324CF">
        <w:rPr>
          <w:rFonts w:cstheme="minorHAnsi"/>
          <w:b/>
          <w:bCs/>
          <w:sz w:val="18"/>
          <w:szCs w:val="18"/>
        </w:rPr>
        <w:t>ACFEFAC P</w:t>
      </w:r>
      <w:r w:rsidR="00D25F45" w:rsidRPr="002324CF">
        <w:rPr>
          <w:rFonts w:cstheme="minorHAnsi"/>
          <w:b/>
          <w:bCs/>
          <w:sz w:val="18"/>
          <w:szCs w:val="18"/>
        </w:rPr>
        <w:t>OR</w:t>
      </w:r>
      <w:r w:rsidR="00C51A20" w:rsidRPr="002324CF">
        <w:rPr>
          <w:rFonts w:cstheme="minorHAnsi"/>
          <w:b/>
          <w:bCs/>
          <w:sz w:val="18"/>
          <w:szCs w:val="18"/>
        </w:rPr>
        <w:t xml:space="preserve"> and your </w:t>
      </w:r>
      <w:r w:rsidR="00D25F45" w:rsidRPr="002324CF">
        <w:rPr>
          <w:rFonts w:cstheme="minorHAnsi"/>
          <w:b/>
          <w:bCs/>
          <w:sz w:val="18"/>
          <w:szCs w:val="18"/>
        </w:rPr>
        <w:t>s</w:t>
      </w:r>
      <w:r w:rsidR="00C51A20" w:rsidRPr="002324CF">
        <w:rPr>
          <w:rFonts w:cstheme="minorHAnsi"/>
          <w:b/>
          <w:bCs/>
          <w:sz w:val="18"/>
          <w:szCs w:val="18"/>
        </w:rPr>
        <w:t xml:space="preserve">chool </w:t>
      </w:r>
      <w:r w:rsidR="00D25F45" w:rsidRPr="002324CF">
        <w:rPr>
          <w:rFonts w:cstheme="minorHAnsi"/>
          <w:b/>
          <w:bCs/>
          <w:sz w:val="18"/>
          <w:szCs w:val="18"/>
        </w:rPr>
        <w:t>n</w:t>
      </w:r>
      <w:r w:rsidR="00C51A20" w:rsidRPr="002324CF">
        <w:rPr>
          <w:rFonts w:cstheme="minorHAnsi"/>
          <w:b/>
          <w:bCs/>
          <w:sz w:val="18"/>
          <w:szCs w:val="18"/>
        </w:rPr>
        <w:t>ame</w:t>
      </w:r>
      <w:r w:rsidR="00C51A20" w:rsidRPr="00D25F45">
        <w:rPr>
          <w:rFonts w:cstheme="minorHAnsi"/>
          <w:sz w:val="18"/>
          <w:szCs w:val="18"/>
        </w:rPr>
        <w:t>.</w:t>
      </w:r>
    </w:p>
    <w:p w14:paraId="591BC8E4" w14:textId="77777777" w:rsidR="00356B11" w:rsidRPr="00773455" w:rsidRDefault="00356B11" w:rsidP="00356B11">
      <w:pPr>
        <w:rPr>
          <w:rFonts w:cstheme="minorHAnsi"/>
          <w:b/>
          <w:bCs/>
          <w:color w:val="C00000"/>
          <w:sz w:val="18"/>
          <w:szCs w:val="18"/>
          <w:u w:val="single"/>
        </w:rPr>
      </w:pPr>
      <w:r w:rsidRPr="00EB5291">
        <w:rPr>
          <w:rFonts w:cstheme="minorHAnsi"/>
          <w:b/>
          <w:bCs/>
          <w:color w:val="C00000"/>
          <w:sz w:val="20"/>
          <w:szCs w:val="20"/>
          <w:u w:val="single"/>
        </w:rPr>
        <w:t>Institution Information:</w:t>
      </w: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80"/>
        <w:gridCol w:w="7920"/>
      </w:tblGrid>
      <w:tr w:rsidR="003F7104" w:rsidRPr="00773455" w14:paraId="0661B570" w14:textId="77777777" w:rsidTr="003F7104">
        <w:trPr>
          <w:trHeight w:val="288"/>
        </w:trPr>
        <w:tc>
          <w:tcPr>
            <w:tcW w:w="2880" w:type="dxa"/>
          </w:tcPr>
          <w:p w14:paraId="39AB05B3" w14:textId="01A2FEEF" w:rsidR="003F7104" w:rsidRPr="00773455" w:rsidRDefault="003F7104" w:rsidP="0009128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Institution</w:t>
            </w:r>
            <w:r w:rsidRPr="00773455">
              <w:rPr>
                <w:rFonts w:cstheme="minorHAnsi"/>
                <w:b/>
                <w:bCs/>
                <w:sz w:val="18"/>
                <w:szCs w:val="18"/>
              </w:rPr>
              <w:t xml:space="preserve"> Name:</w:t>
            </w:r>
          </w:p>
        </w:tc>
        <w:tc>
          <w:tcPr>
            <w:tcW w:w="7920" w:type="dxa"/>
            <w:shd w:val="clear" w:color="auto" w:fill="FFF2CC" w:themeFill="accent4" w:themeFillTint="33"/>
          </w:tcPr>
          <w:p w14:paraId="765A6F03" w14:textId="770206EE" w:rsidR="003F7104" w:rsidRPr="00E77F0A" w:rsidRDefault="003F7104" w:rsidP="0009128C">
            <w:pPr>
              <w:rPr>
                <w:rFonts w:cstheme="minorHAnsi"/>
                <w:sz w:val="16"/>
                <w:szCs w:val="16"/>
              </w:rPr>
            </w:pPr>
            <w:r w:rsidRPr="00773455">
              <w:rPr>
                <w:rFonts w:cstheme="minorHAnsi"/>
                <w:b/>
                <w:bCs/>
                <w:sz w:val="18"/>
                <w:szCs w:val="18"/>
              </w:rPr>
              <w:t xml:space="preserve"> </w:t>
            </w:r>
            <w:r w:rsidR="008E1E2C">
              <w:rPr>
                <w:rFonts w:cstheme="minorHAnsi"/>
                <w:b/>
                <w:bCs/>
                <w:sz w:val="18"/>
                <w:szCs w:val="18"/>
              </w:rPr>
              <w:t>East Central College</w:t>
            </w:r>
          </w:p>
        </w:tc>
      </w:tr>
    </w:tbl>
    <w:p w14:paraId="6D7A3A2A" w14:textId="77777777" w:rsidR="00356B11" w:rsidRPr="00773455" w:rsidRDefault="00356B11" w:rsidP="00356B11">
      <w:pPr>
        <w:rPr>
          <w:sz w:val="2"/>
          <w:szCs w:val="2"/>
        </w:rPr>
      </w:pPr>
    </w:p>
    <w:tbl>
      <w:tblPr>
        <w:tblStyle w:val="TableGrid"/>
        <w:tblW w:w="10795" w:type="dxa"/>
        <w:tblLayout w:type="fixed"/>
        <w:tblLook w:val="04A0" w:firstRow="1" w:lastRow="0" w:firstColumn="1" w:lastColumn="0" w:noHBand="0" w:noVBand="1"/>
      </w:tblPr>
      <w:tblGrid>
        <w:gridCol w:w="2875"/>
        <w:gridCol w:w="2070"/>
        <w:gridCol w:w="2340"/>
        <w:gridCol w:w="1620"/>
        <w:gridCol w:w="1890"/>
      </w:tblGrid>
      <w:tr w:rsidR="00356B11" w:rsidRPr="00773455" w14:paraId="3F4AC9E8" w14:textId="77777777" w:rsidTr="004338B9">
        <w:trPr>
          <w:trHeight w:val="288"/>
        </w:trPr>
        <w:tc>
          <w:tcPr>
            <w:tcW w:w="2875" w:type="dxa"/>
          </w:tcPr>
          <w:p w14:paraId="05164B1B" w14:textId="77777777" w:rsidR="00356B11" w:rsidRPr="00773455" w:rsidRDefault="00356B11" w:rsidP="00773455">
            <w:pPr>
              <w:jc w:val="right"/>
              <w:rPr>
                <w:b/>
                <w:bCs/>
                <w:sz w:val="18"/>
                <w:szCs w:val="18"/>
              </w:rPr>
            </w:pPr>
            <w:r w:rsidRPr="00773455">
              <w:rPr>
                <w:b/>
                <w:bCs/>
                <w:sz w:val="18"/>
                <w:szCs w:val="18"/>
              </w:rPr>
              <w:t>Institution Classification:</w:t>
            </w:r>
          </w:p>
        </w:tc>
        <w:tc>
          <w:tcPr>
            <w:tcW w:w="2070" w:type="dxa"/>
          </w:tcPr>
          <w:p w14:paraId="434C0960" w14:textId="77777777" w:rsidR="00356B11" w:rsidRPr="00773455" w:rsidRDefault="00356B11" w:rsidP="0009128C">
            <w:pPr>
              <w:jc w:val="right"/>
              <w:rPr>
                <w:b/>
                <w:bCs/>
                <w:sz w:val="18"/>
                <w:szCs w:val="18"/>
              </w:rPr>
            </w:pPr>
            <w:r w:rsidRPr="00773455">
              <w:rPr>
                <w:b/>
                <w:bCs/>
                <w:sz w:val="18"/>
                <w:szCs w:val="18"/>
              </w:rPr>
              <w:t>Non-Profit or For Profit:</w:t>
            </w:r>
          </w:p>
        </w:tc>
        <w:tc>
          <w:tcPr>
            <w:tcW w:w="2340" w:type="dxa"/>
            <w:shd w:val="clear" w:color="auto" w:fill="FFF2CC" w:themeFill="accent4" w:themeFillTint="33"/>
          </w:tcPr>
          <w:p w14:paraId="5710750D" w14:textId="1F0AA086" w:rsidR="00356B11" w:rsidRPr="001E2C1F" w:rsidRDefault="008E1E2C" w:rsidP="00091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Non-Profit</w:t>
            </w:r>
          </w:p>
        </w:tc>
        <w:tc>
          <w:tcPr>
            <w:tcW w:w="1620" w:type="dxa"/>
          </w:tcPr>
          <w:p w14:paraId="2D675103" w14:textId="77777777" w:rsidR="00356B11" w:rsidRPr="00773455" w:rsidRDefault="00356B11" w:rsidP="0009128C">
            <w:pPr>
              <w:jc w:val="right"/>
              <w:rPr>
                <w:b/>
                <w:bCs/>
                <w:sz w:val="18"/>
                <w:szCs w:val="18"/>
              </w:rPr>
            </w:pPr>
            <w:r w:rsidRPr="00773455">
              <w:rPr>
                <w:b/>
                <w:bCs/>
                <w:sz w:val="18"/>
                <w:szCs w:val="18"/>
              </w:rPr>
              <w:t>Public or Private:</w:t>
            </w:r>
          </w:p>
        </w:tc>
        <w:tc>
          <w:tcPr>
            <w:tcW w:w="1890" w:type="dxa"/>
            <w:shd w:val="clear" w:color="auto" w:fill="FFF2CC" w:themeFill="accent4" w:themeFillTint="33"/>
          </w:tcPr>
          <w:p w14:paraId="6F9B9908" w14:textId="3C65968F" w:rsidR="00356B11" w:rsidRPr="001E2C1F" w:rsidRDefault="008E1E2C" w:rsidP="0009128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Public</w:t>
            </w:r>
          </w:p>
        </w:tc>
      </w:tr>
    </w:tbl>
    <w:p w14:paraId="3330A8D1" w14:textId="77777777" w:rsidR="00356B11" w:rsidRPr="00773455" w:rsidRDefault="00356B11" w:rsidP="00356B11">
      <w:pPr>
        <w:rPr>
          <w:sz w:val="2"/>
          <w:szCs w:val="2"/>
        </w:rPr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80"/>
        <w:gridCol w:w="4410"/>
        <w:gridCol w:w="810"/>
        <w:gridCol w:w="2700"/>
      </w:tblGrid>
      <w:tr w:rsidR="00356B11" w:rsidRPr="00773455" w14:paraId="23E4E35B" w14:textId="77777777" w:rsidTr="004338B9">
        <w:trPr>
          <w:trHeight w:val="288"/>
        </w:trPr>
        <w:tc>
          <w:tcPr>
            <w:tcW w:w="2880" w:type="dxa"/>
          </w:tcPr>
          <w:p w14:paraId="6CC9241A" w14:textId="0DA4421E" w:rsidR="00356B11" w:rsidRPr="00773455" w:rsidRDefault="00356B11" w:rsidP="0009128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773455">
              <w:rPr>
                <w:rFonts w:cstheme="minorHAnsi"/>
                <w:b/>
                <w:bCs/>
                <w:sz w:val="18"/>
                <w:szCs w:val="18"/>
              </w:rPr>
              <w:t>Program Coordinator Name: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14:paraId="7B7AF2E7" w14:textId="3EA51950" w:rsidR="00356B11" w:rsidRPr="001E2C1F" w:rsidRDefault="008E1E2C" w:rsidP="008E1E2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Mike Palazzola</w:t>
            </w:r>
          </w:p>
        </w:tc>
        <w:tc>
          <w:tcPr>
            <w:tcW w:w="810" w:type="dxa"/>
          </w:tcPr>
          <w:p w14:paraId="36C572B1" w14:textId="77777777" w:rsidR="00356B11" w:rsidRPr="00773455" w:rsidRDefault="00356B11" w:rsidP="0009128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773455">
              <w:rPr>
                <w:rFonts w:cstheme="minorHAnsi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14:paraId="4FCDC3FF" w14:textId="7C2CE133" w:rsidR="00356B11" w:rsidRPr="001E2C1F" w:rsidRDefault="008E1E2C" w:rsidP="000912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CEC</w:t>
            </w:r>
          </w:p>
        </w:tc>
      </w:tr>
      <w:tr w:rsidR="00356B11" w:rsidRPr="00773455" w14:paraId="73377918" w14:textId="77777777" w:rsidTr="004338B9">
        <w:trPr>
          <w:trHeight w:val="288"/>
        </w:trPr>
        <w:tc>
          <w:tcPr>
            <w:tcW w:w="2880" w:type="dxa"/>
          </w:tcPr>
          <w:p w14:paraId="1EF2EC1B" w14:textId="77777777" w:rsidR="00356B11" w:rsidRPr="00773455" w:rsidRDefault="00356B11" w:rsidP="0009128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773455">
              <w:rPr>
                <w:rFonts w:cstheme="minorHAnsi"/>
                <w:b/>
                <w:bCs/>
                <w:sz w:val="18"/>
                <w:szCs w:val="18"/>
              </w:rPr>
              <w:t>Email Address: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14:paraId="68589DAD" w14:textId="0821CCA9" w:rsidR="00356B11" w:rsidRPr="001E2C1F" w:rsidRDefault="008E1E2C" w:rsidP="000912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Michael.palazzola@eastcentral.edu</w:t>
            </w:r>
          </w:p>
        </w:tc>
        <w:tc>
          <w:tcPr>
            <w:tcW w:w="810" w:type="dxa"/>
          </w:tcPr>
          <w:p w14:paraId="2AA5D5D5" w14:textId="77777777" w:rsidR="00356B11" w:rsidRPr="00773455" w:rsidRDefault="00356B11" w:rsidP="0009128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773455">
              <w:rPr>
                <w:rFonts w:cstheme="minorHAnsi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14:paraId="37091A01" w14:textId="2F10921E" w:rsidR="00356B11" w:rsidRPr="001E2C1F" w:rsidRDefault="008E1E2C" w:rsidP="000912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636-584-6793</w:t>
            </w:r>
          </w:p>
        </w:tc>
      </w:tr>
    </w:tbl>
    <w:p w14:paraId="322D7AAA" w14:textId="77777777" w:rsidR="00356B11" w:rsidRPr="00773455" w:rsidRDefault="00356B11" w:rsidP="00356B11">
      <w:pPr>
        <w:rPr>
          <w:sz w:val="2"/>
          <w:szCs w:val="2"/>
        </w:rPr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80"/>
        <w:gridCol w:w="4410"/>
        <w:gridCol w:w="810"/>
        <w:gridCol w:w="2700"/>
      </w:tblGrid>
      <w:tr w:rsidR="00356B11" w:rsidRPr="00773455" w14:paraId="06C22C47" w14:textId="77777777" w:rsidTr="004338B9">
        <w:trPr>
          <w:trHeight w:val="288"/>
        </w:trPr>
        <w:tc>
          <w:tcPr>
            <w:tcW w:w="2880" w:type="dxa"/>
          </w:tcPr>
          <w:p w14:paraId="15C7A9CC" w14:textId="39F8821C" w:rsidR="00356B11" w:rsidRPr="00773455" w:rsidRDefault="00356B11" w:rsidP="0009128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773455">
              <w:rPr>
                <w:rFonts w:cstheme="minorHAnsi"/>
                <w:b/>
                <w:bCs/>
                <w:sz w:val="18"/>
                <w:szCs w:val="18"/>
              </w:rPr>
              <w:t>Institution’s President</w:t>
            </w:r>
            <w:r w:rsidR="004338B9">
              <w:rPr>
                <w:rFonts w:cstheme="minorHAnsi"/>
                <w:b/>
                <w:bCs/>
                <w:sz w:val="18"/>
                <w:szCs w:val="18"/>
              </w:rPr>
              <w:t>/Dean Name: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14:paraId="27C9A903" w14:textId="4D60418E" w:rsidR="00356B11" w:rsidRPr="001E2C1F" w:rsidRDefault="008E1E2C" w:rsidP="000912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Dr. Jon Bauer</w:t>
            </w:r>
          </w:p>
        </w:tc>
        <w:tc>
          <w:tcPr>
            <w:tcW w:w="810" w:type="dxa"/>
          </w:tcPr>
          <w:p w14:paraId="7E65B0E0" w14:textId="77777777" w:rsidR="00356B11" w:rsidRPr="00773455" w:rsidRDefault="00356B11" w:rsidP="0009128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773455">
              <w:rPr>
                <w:rFonts w:cstheme="minorHAnsi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14:paraId="1E3F8AF2" w14:textId="6DA69302" w:rsidR="00356B11" w:rsidRPr="001E2C1F" w:rsidRDefault="008E1E2C" w:rsidP="000912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PHD</w:t>
            </w:r>
          </w:p>
        </w:tc>
      </w:tr>
      <w:tr w:rsidR="00356B11" w:rsidRPr="00773455" w14:paraId="1454C315" w14:textId="77777777" w:rsidTr="004338B9">
        <w:trPr>
          <w:trHeight w:val="288"/>
        </w:trPr>
        <w:tc>
          <w:tcPr>
            <w:tcW w:w="2880" w:type="dxa"/>
          </w:tcPr>
          <w:p w14:paraId="62294268" w14:textId="77777777" w:rsidR="00356B11" w:rsidRPr="00773455" w:rsidRDefault="00356B11" w:rsidP="0009128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773455">
              <w:rPr>
                <w:rFonts w:cstheme="minorHAnsi"/>
                <w:b/>
                <w:bCs/>
                <w:sz w:val="18"/>
                <w:szCs w:val="18"/>
              </w:rPr>
              <w:t>Email Address:</w:t>
            </w:r>
          </w:p>
        </w:tc>
        <w:tc>
          <w:tcPr>
            <w:tcW w:w="4410" w:type="dxa"/>
            <w:shd w:val="clear" w:color="auto" w:fill="FFF2CC" w:themeFill="accent4" w:themeFillTint="33"/>
          </w:tcPr>
          <w:p w14:paraId="63E58CD6" w14:textId="72068F66" w:rsidR="00356B11" w:rsidRPr="001E2C1F" w:rsidRDefault="008E1E2C" w:rsidP="000912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jon.bauer@eastcentral.edu</w:t>
            </w:r>
          </w:p>
        </w:tc>
        <w:tc>
          <w:tcPr>
            <w:tcW w:w="810" w:type="dxa"/>
          </w:tcPr>
          <w:p w14:paraId="7858CDA6" w14:textId="77777777" w:rsidR="00356B11" w:rsidRPr="00773455" w:rsidRDefault="00356B11" w:rsidP="0009128C">
            <w:pPr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773455">
              <w:rPr>
                <w:rFonts w:cstheme="minorHAnsi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2700" w:type="dxa"/>
            <w:shd w:val="clear" w:color="auto" w:fill="FFF2CC" w:themeFill="accent4" w:themeFillTint="33"/>
          </w:tcPr>
          <w:p w14:paraId="01D64654" w14:textId="2801BC5A" w:rsidR="00356B11" w:rsidRPr="001E2C1F" w:rsidRDefault="008E1E2C" w:rsidP="0009128C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636-584-6501</w:t>
            </w:r>
          </w:p>
        </w:tc>
      </w:tr>
    </w:tbl>
    <w:p w14:paraId="657E19DE" w14:textId="25D0D4C9" w:rsidR="00356B11" w:rsidRDefault="00356B11" w:rsidP="00356B11">
      <w:pPr>
        <w:rPr>
          <w:rFonts w:cstheme="minorHAnsi"/>
          <w:b/>
          <w:bCs/>
          <w:color w:val="C00000"/>
          <w:sz w:val="10"/>
          <w:szCs w:val="10"/>
          <w:u w:val="single"/>
        </w:rPr>
      </w:pPr>
    </w:p>
    <w:p w14:paraId="1B4CDB29" w14:textId="7A1C99E5" w:rsidR="00093CAB" w:rsidRDefault="00FE6E15" w:rsidP="00356B11">
      <w:pPr>
        <w:rPr>
          <w:rFonts w:cstheme="minorHAnsi"/>
          <w:b/>
          <w:bCs/>
          <w:color w:val="C00000"/>
          <w:sz w:val="20"/>
          <w:szCs w:val="20"/>
          <w:u w:val="single"/>
        </w:rPr>
      </w:pPr>
      <w:r>
        <w:rPr>
          <w:rFonts w:cstheme="minorHAnsi"/>
          <w:b/>
          <w:bCs/>
          <w:color w:val="C00000"/>
          <w:sz w:val="20"/>
          <w:szCs w:val="20"/>
          <w:u w:val="single"/>
        </w:rPr>
        <w:t xml:space="preserve">ACFEF AC Required </w:t>
      </w:r>
      <w:r w:rsidR="00093CAB" w:rsidRPr="00EB5291">
        <w:rPr>
          <w:rFonts w:cstheme="minorHAnsi"/>
          <w:b/>
          <w:bCs/>
          <w:color w:val="C00000"/>
          <w:sz w:val="20"/>
          <w:szCs w:val="20"/>
          <w:u w:val="single"/>
        </w:rPr>
        <w:t>Program Outcomes (previous two years)</w:t>
      </w:r>
    </w:p>
    <w:p w14:paraId="0252F10B" w14:textId="489E56F0" w:rsidR="00C03EB8" w:rsidRDefault="00C03EB8" w:rsidP="00356B11">
      <w:pPr>
        <w:rPr>
          <w:rFonts w:cstheme="minorHAnsi"/>
          <w:b/>
          <w:bCs/>
          <w:color w:val="C00000"/>
          <w:sz w:val="20"/>
          <w:szCs w:val="20"/>
          <w:u w:val="single"/>
        </w:rPr>
      </w:pPr>
      <w:r w:rsidRPr="00C03EB8">
        <w:rPr>
          <w:rFonts w:cstheme="minorHAnsi"/>
          <w:b/>
          <w:bCs/>
          <w:i/>
          <w:iCs/>
          <w:sz w:val="18"/>
          <w:szCs w:val="18"/>
        </w:rPr>
        <w:t>Important Note:</w:t>
      </w:r>
      <w:r w:rsidRPr="00C03EB8">
        <w:rPr>
          <w:rFonts w:cstheme="minorHAnsi"/>
          <w:i/>
          <w:iCs/>
          <w:sz w:val="18"/>
          <w:szCs w:val="18"/>
        </w:rPr>
        <w:t xml:space="preserve"> The Program Outcomes data is required per ACFEFAC standard 8.02 and must be publicly accessible on your school’s website for each program, </w:t>
      </w:r>
      <w:r w:rsidRPr="00C03EB8">
        <w:rPr>
          <w:rFonts w:cstheme="minorHAnsi"/>
          <w:b/>
          <w:bCs/>
          <w:i/>
          <w:iCs/>
          <w:sz w:val="18"/>
          <w:szCs w:val="18"/>
        </w:rPr>
        <w:t>regardless of the number of students enrolled in the programs in the past 2 years</w:t>
      </w:r>
      <w:r w:rsidRPr="00C03EB8">
        <w:rPr>
          <w:rFonts w:cstheme="minorHAnsi"/>
          <w:i/>
          <w:iCs/>
          <w:sz w:val="18"/>
          <w:szCs w:val="18"/>
        </w:rPr>
        <w:t>.  If you have not tracked this information in the past due to state requirements, etc., you will now be required to do so to meet ACFEFAC accreditation standard.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70"/>
        <w:gridCol w:w="2852"/>
        <w:gridCol w:w="972"/>
        <w:gridCol w:w="501"/>
        <w:gridCol w:w="431"/>
        <w:gridCol w:w="1042"/>
        <w:gridCol w:w="972"/>
        <w:gridCol w:w="491"/>
        <w:gridCol w:w="428"/>
        <w:gridCol w:w="1036"/>
      </w:tblGrid>
      <w:tr w:rsidR="00093CAB" w14:paraId="2A1F9911" w14:textId="77777777" w:rsidTr="00B1727F">
        <w:tc>
          <w:tcPr>
            <w:tcW w:w="49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EFF38A" w14:textId="528B50D5" w:rsidR="00093CAB" w:rsidRDefault="00093CAB" w:rsidP="00093CAB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B8C3A38" w14:textId="4850FD7C" w:rsidR="00093CAB" w:rsidRPr="00093CAB" w:rsidRDefault="00093CAB" w:rsidP="00093C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93CAB">
              <w:rPr>
                <w:rFonts w:cstheme="minorHAnsi"/>
                <w:b/>
                <w:bCs/>
                <w:sz w:val="18"/>
                <w:szCs w:val="18"/>
              </w:rPr>
              <w:t>Previous Year 1:</w:t>
            </w:r>
          </w:p>
        </w:tc>
        <w:tc>
          <w:tcPr>
            <w:tcW w:w="1473" w:type="dxa"/>
            <w:gridSpan w:val="2"/>
            <w:tcBorders>
              <w:left w:val="single" w:sz="4" w:space="0" w:color="auto"/>
            </w:tcBorders>
            <w:shd w:val="clear" w:color="auto" w:fill="FFF2CC" w:themeFill="accent4" w:themeFillTint="33"/>
          </w:tcPr>
          <w:p w14:paraId="7A8E03F1" w14:textId="15851315" w:rsidR="00093CAB" w:rsidRPr="00093CAB" w:rsidRDefault="008E1E2C" w:rsidP="00093C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201</w:t>
            </w:r>
            <w:r w:rsidR="001F33F6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55C76B42" w14:textId="6619520A" w:rsidR="00093CAB" w:rsidRPr="00093CAB" w:rsidRDefault="00093CAB" w:rsidP="00093CAB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093CAB">
              <w:rPr>
                <w:rFonts w:cstheme="minorHAnsi"/>
                <w:b/>
                <w:bCs/>
                <w:sz w:val="18"/>
                <w:szCs w:val="18"/>
              </w:rPr>
              <w:t>Previous Year 2:</w:t>
            </w:r>
          </w:p>
        </w:tc>
        <w:tc>
          <w:tcPr>
            <w:tcW w:w="1464" w:type="dxa"/>
            <w:gridSpan w:val="2"/>
            <w:shd w:val="clear" w:color="auto" w:fill="FFE599" w:themeFill="accent4" w:themeFillTint="66"/>
          </w:tcPr>
          <w:p w14:paraId="5E883329" w14:textId="613BBA44" w:rsidR="00093CAB" w:rsidRPr="00093CAB" w:rsidRDefault="008E1E2C" w:rsidP="00093CA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20</w:t>
            </w:r>
            <w:r w:rsidR="001F33F6">
              <w:rPr>
                <w:rFonts w:cstheme="minorHAnsi"/>
                <w:b/>
                <w:bCs/>
                <w:sz w:val="18"/>
                <w:szCs w:val="18"/>
              </w:rPr>
              <w:t>20</w:t>
            </w:r>
          </w:p>
        </w:tc>
      </w:tr>
      <w:tr w:rsidR="00773455" w14:paraId="6B860464" w14:textId="77777777" w:rsidTr="003F7104">
        <w:tc>
          <w:tcPr>
            <w:tcW w:w="2070" w:type="dxa"/>
            <w:tcBorders>
              <w:top w:val="single" w:sz="4" w:space="0" w:color="auto"/>
            </w:tcBorders>
          </w:tcPr>
          <w:p w14:paraId="695CA559" w14:textId="79B3010B" w:rsidR="00356B11" w:rsidRPr="0040457A" w:rsidRDefault="005C14AA" w:rsidP="00356B11">
            <w:pPr>
              <w:rPr>
                <w:rFonts w:cstheme="minorHAnsi"/>
                <w:b/>
                <w:bCs/>
                <w:color w:val="C00000"/>
                <w:sz w:val="16"/>
                <w:szCs w:val="16"/>
                <w:u w:val="single"/>
              </w:rPr>
            </w:pPr>
            <w:r w:rsidRPr="0040457A">
              <w:rPr>
                <w:rFonts w:cstheme="minorHAnsi"/>
                <w:b/>
                <w:bCs/>
                <w:sz w:val="16"/>
                <w:szCs w:val="16"/>
              </w:rPr>
              <w:t>ACFEF Accredited Program Name</w:t>
            </w:r>
          </w:p>
        </w:tc>
        <w:tc>
          <w:tcPr>
            <w:tcW w:w="2852" w:type="dxa"/>
            <w:tcBorders>
              <w:top w:val="single" w:sz="4" w:space="0" w:color="auto"/>
            </w:tcBorders>
          </w:tcPr>
          <w:p w14:paraId="22403B53" w14:textId="3F4AA77E" w:rsidR="00356B11" w:rsidRPr="0040457A" w:rsidRDefault="005C14AA" w:rsidP="00356B11">
            <w:pPr>
              <w:rPr>
                <w:rFonts w:cstheme="minorHAnsi"/>
                <w:sz w:val="16"/>
                <w:szCs w:val="16"/>
              </w:rPr>
            </w:pPr>
            <w:r w:rsidRPr="0040457A">
              <w:rPr>
                <w:rFonts w:cstheme="minorHAnsi"/>
                <w:b/>
                <w:bCs/>
                <w:sz w:val="16"/>
                <w:szCs w:val="16"/>
              </w:rPr>
              <w:t xml:space="preserve">URL 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Web Address </w:t>
            </w:r>
            <w:r w:rsidR="003F7104">
              <w:rPr>
                <w:rFonts w:cstheme="minorHAnsi"/>
                <w:b/>
                <w:bCs/>
                <w:sz w:val="16"/>
                <w:szCs w:val="16"/>
              </w:rPr>
              <w:t>to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Program Data</w:t>
            </w:r>
          </w:p>
        </w:tc>
        <w:tc>
          <w:tcPr>
            <w:tcW w:w="972" w:type="dxa"/>
            <w:shd w:val="clear" w:color="auto" w:fill="FFF2CC" w:themeFill="accent4" w:themeFillTint="33"/>
            <w:vAlign w:val="bottom"/>
          </w:tcPr>
          <w:p w14:paraId="15309986" w14:textId="0604B7D8" w:rsidR="00356B11" w:rsidRDefault="00356B11" w:rsidP="00356B1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  <w:r w:rsidRPr="00574247">
              <w:rPr>
                <w:rFonts w:cstheme="minorHAnsi"/>
                <w:b/>
                <w:bCs/>
                <w:sz w:val="16"/>
                <w:szCs w:val="16"/>
              </w:rPr>
              <w:t>Graduation Rate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932" w:type="dxa"/>
            <w:gridSpan w:val="2"/>
            <w:shd w:val="clear" w:color="auto" w:fill="FFF2CC" w:themeFill="accent4" w:themeFillTint="33"/>
            <w:vAlign w:val="bottom"/>
          </w:tcPr>
          <w:p w14:paraId="047E7044" w14:textId="7E0D9256" w:rsidR="00356B11" w:rsidRDefault="00356B11" w:rsidP="00356B1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  <w:r w:rsidRPr="00574247">
              <w:rPr>
                <w:rFonts w:cstheme="minorHAnsi"/>
                <w:b/>
                <w:bCs/>
                <w:sz w:val="16"/>
                <w:szCs w:val="16"/>
              </w:rPr>
              <w:t>Job Placement Rate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042" w:type="dxa"/>
            <w:shd w:val="clear" w:color="auto" w:fill="FFF2CC" w:themeFill="accent4" w:themeFillTint="33"/>
            <w:vAlign w:val="bottom"/>
          </w:tcPr>
          <w:p w14:paraId="01A5983B" w14:textId="3A6C8272" w:rsidR="00356B11" w:rsidRDefault="00356B11" w:rsidP="00356B1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  <w:r w:rsidRPr="00574247">
              <w:rPr>
                <w:rFonts w:cstheme="minorHAnsi"/>
                <w:b/>
                <w:bCs/>
                <w:sz w:val="16"/>
                <w:szCs w:val="16"/>
              </w:rPr>
              <w:t xml:space="preserve">ACF Certification </w:t>
            </w:r>
            <w:r w:rsidR="00270C65">
              <w:rPr>
                <w:rFonts w:cstheme="minorHAnsi"/>
                <w:b/>
                <w:bCs/>
                <w:sz w:val="16"/>
                <w:szCs w:val="16"/>
              </w:rPr>
              <w:t xml:space="preserve">Rate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(%)</w:t>
            </w:r>
          </w:p>
        </w:tc>
        <w:tc>
          <w:tcPr>
            <w:tcW w:w="972" w:type="dxa"/>
            <w:shd w:val="clear" w:color="auto" w:fill="FFE599" w:themeFill="accent4" w:themeFillTint="66"/>
            <w:vAlign w:val="bottom"/>
          </w:tcPr>
          <w:p w14:paraId="48CDB366" w14:textId="35E2A929" w:rsidR="00356B11" w:rsidRDefault="00356B11" w:rsidP="00356B1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  <w:r w:rsidRPr="00574247">
              <w:rPr>
                <w:rFonts w:cstheme="minorHAnsi"/>
                <w:b/>
                <w:bCs/>
                <w:sz w:val="16"/>
                <w:szCs w:val="16"/>
              </w:rPr>
              <w:t>Graduation Rate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919" w:type="dxa"/>
            <w:gridSpan w:val="2"/>
            <w:shd w:val="clear" w:color="auto" w:fill="FFE599" w:themeFill="accent4" w:themeFillTint="66"/>
            <w:vAlign w:val="bottom"/>
          </w:tcPr>
          <w:p w14:paraId="16683117" w14:textId="53805AAB" w:rsidR="00356B11" w:rsidRDefault="00356B11" w:rsidP="00356B1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  <w:r w:rsidRPr="00574247">
              <w:rPr>
                <w:rFonts w:cstheme="minorHAnsi"/>
                <w:b/>
                <w:bCs/>
                <w:sz w:val="16"/>
                <w:szCs w:val="16"/>
              </w:rPr>
              <w:t>Job Placement Rate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(%)</w:t>
            </w:r>
          </w:p>
        </w:tc>
        <w:tc>
          <w:tcPr>
            <w:tcW w:w="1036" w:type="dxa"/>
            <w:shd w:val="clear" w:color="auto" w:fill="FFE599" w:themeFill="accent4" w:themeFillTint="66"/>
            <w:vAlign w:val="bottom"/>
          </w:tcPr>
          <w:p w14:paraId="363006EA" w14:textId="6A71BAF8" w:rsidR="00356B11" w:rsidRDefault="00356B11" w:rsidP="00356B11">
            <w:pPr>
              <w:rPr>
                <w:rFonts w:cstheme="minorHAnsi"/>
                <w:b/>
                <w:bCs/>
                <w:color w:val="C00000"/>
                <w:sz w:val="24"/>
                <w:szCs w:val="24"/>
                <w:u w:val="single"/>
              </w:rPr>
            </w:pPr>
            <w:r w:rsidRPr="00574247">
              <w:rPr>
                <w:rFonts w:cstheme="minorHAnsi"/>
                <w:b/>
                <w:bCs/>
                <w:sz w:val="16"/>
                <w:szCs w:val="16"/>
              </w:rPr>
              <w:t xml:space="preserve">ACF Certification </w:t>
            </w:r>
            <w:r w:rsidR="00270C65">
              <w:rPr>
                <w:rFonts w:cstheme="minorHAnsi"/>
                <w:b/>
                <w:bCs/>
                <w:sz w:val="16"/>
                <w:szCs w:val="16"/>
              </w:rPr>
              <w:t xml:space="preserve">Rate </w:t>
            </w:r>
            <w:r>
              <w:rPr>
                <w:rFonts w:cstheme="minorHAnsi"/>
                <w:b/>
                <w:bCs/>
                <w:sz w:val="16"/>
                <w:szCs w:val="16"/>
              </w:rPr>
              <w:t>(%)</w:t>
            </w:r>
          </w:p>
        </w:tc>
      </w:tr>
      <w:tr w:rsidR="00773455" w14:paraId="3E787704" w14:textId="77777777" w:rsidTr="003F7104">
        <w:trPr>
          <w:trHeight w:val="720"/>
        </w:trPr>
        <w:tc>
          <w:tcPr>
            <w:tcW w:w="2070" w:type="dxa"/>
            <w:shd w:val="clear" w:color="auto" w:fill="FFF2CC" w:themeFill="accent4" w:themeFillTint="33"/>
          </w:tcPr>
          <w:p w14:paraId="122EEC58" w14:textId="77777777" w:rsidR="008E1E2C" w:rsidRDefault="008E1E2C" w:rsidP="00356B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AAS Degree</w:t>
            </w:r>
          </w:p>
          <w:p w14:paraId="5822C9CD" w14:textId="6C18E5A5" w:rsidR="004338B9" w:rsidRPr="00AF4749" w:rsidRDefault="008E1E2C" w:rsidP="00356B1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Culinary Arts</w:t>
            </w:r>
          </w:p>
        </w:tc>
        <w:tc>
          <w:tcPr>
            <w:tcW w:w="2852" w:type="dxa"/>
            <w:shd w:val="clear" w:color="auto" w:fill="FFF2CC" w:themeFill="accent4" w:themeFillTint="33"/>
          </w:tcPr>
          <w:p w14:paraId="49A49B0F" w14:textId="1BA351D0" w:rsidR="00773455" w:rsidRPr="00AF4749" w:rsidRDefault="001F33F6" w:rsidP="00356B11">
            <w:pPr>
              <w:rPr>
                <w:rFonts w:cstheme="minorHAnsi"/>
                <w:sz w:val="16"/>
                <w:szCs w:val="16"/>
              </w:rPr>
            </w:pPr>
            <w:hyperlink r:id="rId10" w:history="1">
              <w:r w:rsidRPr="00AA460C">
                <w:rPr>
                  <w:rStyle w:val="Hyperlink"/>
                  <w:rFonts w:cstheme="minorHAnsi"/>
                  <w:sz w:val="16"/>
                  <w:szCs w:val="16"/>
                </w:rPr>
                <w:t>https://www.eastcentral.edu/career-technical-education/culinary-arts/#1473361520955-839aa082-5bc6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  <w:tc>
          <w:tcPr>
            <w:tcW w:w="972" w:type="dxa"/>
            <w:shd w:val="clear" w:color="auto" w:fill="FFF2CC" w:themeFill="accent4" w:themeFillTint="33"/>
          </w:tcPr>
          <w:p w14:paraId="4ADD6345" w14:textId="283E09D5" w:rsidR="00B1727F" w:rsidRPr="00AF4749" w:rsidRDefault="001F33F6" w:rsidP="00B1727F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</w:t>
            </w:r>
            <w:r w:rsidR="00175DF5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932" w:type="dxa"/>
            <w:gridSpan w:val="2"/>
            <w:shd w:val="clear" w:color="auto" w:fill="FFF2CC" w:themeFill="accent4" w:themeFillTint="33"/>
          </w:tcPr>
          <w:p w14:paraId="2A361939" w14:textId="615EA769" w:rsidR="00773455" w:rsidRPr="00AF4749" w:rsidRDefault="001F33F6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67</w:t>
            </w:r>
            <w:r w:rsidR="009740C9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1042" w:type="dxa"/>
            <w:shd w:val="clear" w:color="auto" w:fill="FFF2CC" w:themeFill="accent4" w:themeFillTint="33"/>
          </w:tcPr>
          <w:p w14:paraId="78725A4C" w14:textId="36C65122" w:rsidR="00773455" w:rsidRPr="00AF4749" w:rsidRDefault="001F33F6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44</w:t>
            </w:r>
            <w:r w:rsidR="009740C9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972" w:type="dxa"/>
            <w:shd w:val="clear" w:color="auto" w:fill="FFE599" w:themeFill="accent4" w:themeFillTint="66"/>
          </w:tcPr>
          <w:p w14:paraId="55FF1776" w14:textId="258D0E3D" w:rsidR="00773455" w:rsidRPr="00AF4749" w:rsidRDefault="001F33F6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69</w:t>
            </w:r>
            <w:r w:rsidR="00175DF5"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919" w:type="dxa"/>
            <w:gridSpan w:val="2"/>
            <w:shd w:val="clear" w:color="auto" w:fill="FFE599" w:themeFill="accent4" w:themeFillTint="66"/>
          </w:tcPr>
          <w:p w14:paraId="3633DB77" w14:textId="43367F51" w:rsidR="00773455" w:rsidRPr="00AF4749" w:rsidRDefault="00175DF5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</w:t>
            </w:r>
            <w:r w:rsidR="001F33F6">
              <w:rPr>
                <w:rFonts w:cstheme="minorHAnsi"/>
                <w:sz w:val="16"/>
                <w:szCs w:val="16"/>
              </w:rPr>
              <w:t>1</w:t>
            </w:r>
            <w:r>
              <w:rPr>
                <w:rFonts w:cstheme="minorHAnsi"/>
                <w:sz w:val="16"/>
                <w:szCs w:val="16"/>
              </w:rPr>
              <w:t>%</w:t>
            </w:r>
          </w:p>
        </w:tc>
        <w:tc>
          <w:tcPr>
            <w:tcW w:w="1036" w:type="dxa"/>
            <w:shd w:val="clear" w:color="auto" w:fill="FFE599" w:themeFill="accent4" w:themeFillTint="66"/>
          </w:tcPr>
          <w:p w14:paraId="7E7736A6" w14:textId="530695CD" w:rsidR="00773455" w:rsidRPr="00AF4749" w:rsidRDefault="00175DF5" w:rsidP="0040457A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50%</w:t>
            </w:r>
          </w:p>
        </w:tc>
      </w:tr>
      <w:tr w:rsidR="00773455" w14:paraId="3F304A30" w14:textId="77777777" w:rsidTr="003F7104">
        <w:trPr>
          <w:trHeight w:val="720"/>
        </w:trPr>
        <w:tc>
          <w:tcPr>
            <w:tcW w:w="2070" w:type="dxa"/>
            <w:shd w:val="clear" w:color="auto" w:fill="FFF2CC" w:themeFill="accent4" w:themeFillTint="33"/>
          </w:tcPr>
          <w:p w14:paraId="70352430" w14:textId="7B273C50" w:rsidR="00BB38AB" w:rsidRPr="00AF4749" w:rsidRDefault="00BB38AB" w:rsidP="00356B1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52" w:type="dxa"/>
            <w:shd w:val="clear" w:color="auto" w:fill="FFF2CC" w:themeFill="accent4" w:themeFillTint="33"/>
          </w:tcPr>
          <w:p w14:paraId="41BA3C6D" w14:textId="77777777" w:rsidR="00773455" w:rsidRPr="00AF4749" w:rsidRDefault="00773455" w:rsidP="00356B1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FFF2CC" w:themeFill="accent4" w:themeFillTint="33"/>
          </w:tcPr>
          <w:p w14:paraId="20ACE629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shd w:val="clear" w:color="auto" w:fill="FFF2CC" w:themeFill="accent4" w:themeFillTint="33"/>
          </w:tcPr>
          <w:p w14:paraId="24066E17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2CC" w:themeFill="accent4" w:themeFillTint="33"/>
          </w:tcPr>
          <w:p w14:paraId="25BA2EDD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FFE599" w:themeFill="accent4" w:themeFillTint="66"/>
          </w:tcPr>
          <w:p w14:paraId="72A4AB33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shd w:val="clear" w:color="auto" w:fill="FFE599" w:themeFill="accent4" w:themeFillTint="66"/>
          </w:tcPr>
          <w:p w14:paraId="3248B857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E599" w:themeFill="accent4" w:themeFillTint="66"/>
          </w:tcPr>
          <w:p w14:paraId="2AD4C257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73455" w14:paraId="0C67791E" w14:textId="77777777" w:rsidTr="003F7104">
        <w:trPr>
          <w:trHeight w:val="720"/>
        </w:trPr>
        <w:tc>
          <w:tcPr>
            <w:tcW w:w="2070" w:type="dxa"/>
            <w:shd w:val="clear" w:color="auto" w:fill="FFF2CC" w:themeFill="accent4" w:themeFillTint="33"/>
          </w:tcPr>
          <w:p w14:paraId="3BF83F08" w14:textId="2B41D1BC" w:rsidR="00BB38AB" w:rsidRPr="00AF4749" w:rsidRDefault="00BB38AB" w:rsidP="00356B1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52" w:type="dxa"/>
            <w:shd w:val="clear" w:color="auto" w:fill="FFF2CC" w:themeFill="accent4" w:themeFillTint="33"/>
          </w:tcPr>
          <w:p w14:paraId="3D96E3E8" w14:textId="77777777" w:rsidR="00773455" w:rsidRPr="00AF4749" w:rsidRDefault="00773455" w:rsidP="00356B1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FFF2CC" w:themeFill="accent4" w:themeFillTint="33"/>
          </w:tcPr>
          <w:p w14:paraId="60B2187E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shd w:val="clear" w:color="auto" w:fill="FFF2CC" w:themeFill="accent4" w:themeFillTint="33"/>
          </w:tcPr>
          <w:p w14:paraId="2B62721E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2CC" w:themeFill="accent4" w:themeFillTint="33"/>
          </w:tcPr>
          <w:p w14:paraId="7AC0A24A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FFE599" w:themeFill="accent4" w:themeFillTint="66"/>
          </w:tcPr>
          <w:p w14:paraId="4B1EF654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shd w:val="clear" w:color="auto" w:fill="FFE599" w:themeFill="accent4" w:themeFillTint="66"/>
          </w:tcPr>
          <w:p w14:paraId="7DDCE1AF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E599" w:themeFill="accent4" w:themeFillTint="66"/>
          </w:tcPr>
          <w:p w14:paraId="1DCAE95E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73455" w14:paraId="5DA4BA17" w14:textId="77777777" w:rsidTr="003F7104">
        <w:trPr>
          <w:trHeight w:val="720"/>
        </w:trPr>
        <w:tc>
          <w:tcPr>
            <w:tcW w:w="2070" w:type="dxa"/>
            <w:shd w:val="clear" w:color="auto" w:fill="FFF2CC" w:themeFill="accent4" w:themeFillTint="33"/>
          </w:tcPr>
          <w:p w14:paraId="1676EB84" w14:textId="1717D8C4" w:rsidR="00773455" w:rsidRPr="00AF4749" w:rsidRDefault="00773455" w:rsidP="00356B1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52" w:type="dxa"/>
            <w:shd w:val="clear" w:color="auto" w:fill="FFF2CC" w:themeFill="accent4" w:themeFillTint="33"/>
          </w:tcPr>
          <w:p w14:paraId="6B35E451" w14:textId="77777777" w:rsidR="00773455" w:rsidRPr="00AF4749" w:rsidRDefault="00773455" w:rsidP="00356B1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FFF2CC" w:themeFill="accent4" w:themeFillTint="33"/>
          </w:tcPr>
          <w:p w14:paraId="0D84EE91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shd w:val="clear" w:color="auto" w:fill="FFF2CC" w:themeFill="accent4" w:themeFillTint="33"/>
          </w:tcPr>
          <w:p w14:paraId="3FC0DCF5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2CC" w:themeFill="accent4" w:themeFillTint="33"/>
          </w:tcPr>
          <w:p w14:paraId="64E98A41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FFE599" w:themeFill="accent4" w:themeFillTint="66"/>
          </w:tcPr>
          <w:p w14:paraId="6E69C4FD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shd w:val="clear" w:color="auto" w:fill="FFE599" w:themeFill="accent4" w:themeFillTint="66"/>
          </w:tcPr>
          <w:p w14:paraId="6AB714E5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E599" w:themeFill="accent4" w:themeFillTint="66"/>
          </w:tcPr>
          <w:p w14:paraId="0CA9801E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773455" w14:paraId="2F4C72C1" w14:textId="77777777" w:rsidTr="003F7104">
        <w:trPr>
          <w:trHeight w:val="720"/>
        </w:trPr>
        <w:tc>
          <w:tcPr>
            <w:tcW w:w="2070" w:type="dxa"/>
            <w:shd w:val="clear" w:color="auto" w:fill="FFF2CC" w:themeFill="accent4" w:themeFillTint="33"/>
          </w:tcPr>
          <w:p w14:paraId="744E02B8" w14:textId="0E833031" w:rsidR="00773455" w:rsidRPr="00AF4749" w:rsidRDefault="00773455" w:rsidP="00356B1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52" w:type="dxa"/>
            <w:shd w:val="clear" w:color="auto" w:fill="FFF2CC" w:themeFill="accent4" w:themeFillTint="33"/>
          </w:tcPr>
          <w:p w14:paraId="6FCB3B36" w14:textId="77777777" w:rsidR="00773455" w:rsidRPr="00AF4749" w:rsidRDefault="00773455" w:rsidP="00356B1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FFF2CC" w:themeFill="accent4" w:themeFillTint="33"/>
          </w:tcPr>
          <w:p w14:paraId="62AB75E2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shd w:val="clear" w:color="auto" w:fill="FFF2CC" w:themeFill="accent4" w:themeFillTint="33"/>
          </w:tcPr>
          <w:p w14:paraId="66D65543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2CC" w:themeFill="accent4" w:themeFillTint="33"/>
          </w:tcPr>
          <w:p w14:paraId="4791D656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FFE599" w:themeFill="accent4" w:themeFillTint="66"/>
          </w:tcPr>
          <w:p w14:paraId="40D889C4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shd w:val="clear" w:color="auto" w:fill="FFE599" w:themeFill="accent4" w:themeFillTint="66"/>
          </w:tcPr>
          <w:p w14:paraId="4E2A0CF4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E599" w:themeFill="accent4" w:themeFillTint="66"/>
          </w:tcPr>
          <w:p w14:paraId="3E3FC3EF" w14:textId="77777777" w:rsidR="00773455" w:rsidRPr="00AF4749" w:rsidRDefault="00773455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F4749" w14:paraId="27448A6D" w14:textId="77777777" w:rsidTr="003F7104">
        <w:trPr>
          <w:trHeight w:val="720"/>
        </w:trPr>
        <w:tc>
          <w:tcPr>
            <w:tcW w:w="2070" w:type="dxa"/>
            <w:shd w:val="clear" w:color="auto" w:fill="FFF2CC" w:themeFill="accent4" w:themeFillTint="33"/>
          </w:tcPr>
          <w:p w14:paraId="53EFB70A" w14:textId="083258BE" w:rsidR="00AF4749" w:rsidRPr="00AF4749" w:rsidRDefault="00AF4749" w:rsidP="00356B1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852" w:type="dxa"/>
            <w:shd w:val="clear" w:color="auto" w:fill="FFF2CC" w:themeFill="accent4" w:themeFillTint="33"/>
          </w:tcPr>
          <w:p w14:paraId="2E4DDAFE" w14:textId="77777777" w:rsidR="00AF4749" w:rsidRPr="00AF4749" w:rsidRDefault="00AF4749" w:rsidP="00356B11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FFF2CC" w:themeFill="accent4" w:themeFillTint="33"/>
          </w:tcPr>
          <w:p w14:paraId="7BD70C60" w14:textId="77777777" w:rsidR="00AF4749" w:rsidRPr="00AF4749" w:rsidRDefault="00AF4749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32" w:type="dxa"/>
            <w:gridSpan w:val="2"/>
            <w:shd w:val="clear" w:color="auto" w:fill="FFF2CC" w:themeFill="accent4" w:themeFillTint="33"/>
          </w:tcPr>
          <w:p w14:paraId="0402B15F" w14:textId="77777777" w:rsidR="00AF4749" w:rsidRPr="00AF4749" w:rsidRDefault="00AF4749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FFF2CC" w:themeFill="accent4" w:themeFillTint="33"/>
          </w:tcPr>
          <w:p w14:paraId="765B2B9A" w14:textId="77777777" w:rsidR="00AF4749" w:rsidRPr="00AF4749" w:rsidRDefault="00AF4749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72" w:type="dxa"/>
            <w:shd w:val="clear" w:color="auto" w:fill="FFE599" w:themeFill="accent4" w:themeFillTint="66"/>
          </w:tcPr>
          <w:p w14:paraId="22A4A596" w14:textId="77777777" w:rsidR="00AF4749" w:rsidRPr="00AF4749" w:rsidRDefault="00AF4749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shd w:val="clear" w:color="auto" w:fill="FFE599" w:themeFill="accent4" w:themeFillTint="66"/>
          </w:tcPr>
          <w:p w14:paraId="21714209" w14:textId="77777777" w:rsidR="00AF4749" w:rsidRPr="00AF4749" w:rsidRDefault="00AF4749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36" w:type="dxa"/>
            <w:shd w:val="clear" w:color="auto" w:fill="FFE599" w:themeFill="accent4" w:themeFillTint="66"/>
          </w:tcPr>
          <w:p w14:paraId="10FF253F" w14:textId="77777777" w:rsidR="00AF4749" w:rsidRPr="00AF4749" w:rsidRDefault="00AF4749" w:rsidP="0040457A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4BABF98F" w14:textId="32822828" w:rsidR="005561C2" w:rsidRDefault="005561C2" w:rsidP="00431F14">
      <w:pPr>
        <w:rPr>
          <w:rFonts w:cstheme="minorHAnsi"/>
          <w:sz w:val="20"/>
          <w:szCs w:val="20"/>
        </w:rPr>
      </w:pPr>
    </w:p>
    <w:p w14:paraId="77C4B91F" w14:textId="77777777" w:rsidR="00813E99" w:rsidRPr="0038308A" w:rsidRDefault="00813E99" w:rsidP="00431F14">
      <w:pPr>
        <w:rPr>
          <w:rFonts w:cstheme="minorHAnsi"/>
          <w:sz w:val="20"/>
          <w:szCs w:val="20"/>
        </w:rPr>
      </w:pPr>
    </w:p>
    <w:sectPr w:rsidR="00813E99" w:rsidRPr="0038308A" w:rsidSect="000E2551">
      <w:headerReference w:type="default" r:id="rId11"/>
      <w:footerReference w:type="default" r:id="rId12"/>
      <w:pgSz w:w="12240" w:h="15840"/>
      <w:pgMar w:top="288" w:right="720" w:bottom="288" w:left="720" w:header="86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0638B" w14:textId="77777777" w:rsidR="00D94343" w:rsidRDefault="00D94343" w:rsidP="00CA324F">
      <w:pPr>
        <w:spacing w:after="0" w:line="240" w:lineRule="auto"/>
      </w:pPr>
      <w:r>
        <w:separator/>
      </w:r>
    </w:p>
  </w:endnote>
  <w:endnote w:type="continuationSeparator" w:id="0">
    <w:p w14:paraId="08C0AE23" w14:textId="77777777" w:rsidR="00D94343" w:rsidRDefault="00D94343" w:rsidP="00CA3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16"/>
        <w:szCs w:val="16"/>
      </w:rPr>
      <w:id w:val="-18416826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AAAB80" w14:textId="1D6332BC" w:rsidR="00CA324F" w:rsidRPr="00CA324F" w:rsidRDefault="00B52CBF" w:rsidP="00B52CBF">
        <w:pPr>
          <w:pStyle w:val="Footer"/>
          <w:pBdr>
            <w:top w:val="single" w:sz="4" w:space="1" w:color="auto"/>
          </w:pBdr>
          <w:rPr>
            <w:sz w:val="16"/>
            <w:szCs w:val="16"/>
          </w:rPr>
        </w:pPr>
        <w:r>
          <w:rPr>
            <w:sz w:val="16"/>
            <w:szCs w:val="16"/>
          </w:rPr>
          <w:t xml:space="preserve">    </w:t>
        </w:r>
        <w:r w:rsidR="00D03D58" w:rsidRPr="00D03D58">
          <w:rPr>
            <w:sz w:val="16"/>
            <w:szCs w:val="16"/>
          </w:rPr>
          <w:t>C:\Users\shuga\Documents\Annual Reports\8.1.2019 ACFEFAC Program Outcomes Report.docx</w:t>
        </w:r>
        <w:r w:rsidR="000E2551">
          <w:rPr>
            <w:sz w:val="16"/>
            <w:szCs w:val="16"/>
          </w:rPr>
          <w:t xml:space="preserve">       </w:t>
        </w:r>
        <w:r>
          <w:rPr>
            <w:sz w:val="16"/>
            <w:szCs w:val="16"/>
          </w:rPr>
          <w:t xml:space="preserve">   </w:t>
        </w:r>
        <w:r w:rsidR="000D1661">
          <w:rPr>
            <w:sz w:val="16"/>
            <w:szCs w:val="16"/>
          </w:rPr>
          <w:t xml:space="preserve">                                            </w:t>
        </w:r>
        <w:r w:rsidR="00895322">
          <w:rPr>
            <w:sz w:val="16"/>
            <w:szCs w:val="16"/>
          </w:rPr>
          <w:t xml:space="preserve">    </w:t>
        </w:r>
        <w:r w:rsidR="000D1661">
          <w:rPr>
            <w:sz w:val="16"/>
            <w:szCs w:val="16"/>
          </w:rPr>
          <w:t xml:space="preserve">           </w:t>
        </w:r>
        <w:r>
          <w:rPr>
            <w:sz w:val="16"/>
            <w:szCs w:val="16"/>
          </w:rPr>
          <w:t xml:space="preserve">                                  </w:t>
        </w:r>
        <w:r w:rsidR="000D1661">
          <w:rPr>
            <w:sz w:val="16"/>
            <w:szCs w:val="16"/>
          </w:rPr>
          <w:t xml:space="preserve">               </w:t>
        </w:r>
        <w:r w:rsidR="00CA324F" w:rsidRPr="00CA324F">
          <w:rPr>
            <w:sz w:val="16"/>
            <w:szCs w:val="16"/>
          </w:rPr>
          <w:fldChar w:fldCharType="begin"/>
        </w:r>
        <w:r w:rsidR="00CA324F" w:rsidRPr="00CA324F">
          <w:rPr>
            <w:sz w:val="16"/>
            <w:szCs w:val="16"/>
          </w:rPr>
          <w:instrText xml:space="preserve"> PAGE   \* MERGEFORMAT </w:instrText>
        </w:r>
        <w:r w:rsidR="00CA324F" w:rsidRPr="00CA324F">
          <w:rPr>
            <w:sz w:val="16"/>
            <w:szCs w:val="16"/>
          </w:rPr>
          <w:fldChar w:fldCharType="separate"/>
        </w:r>
        <w:r w:rsidR="005E6172">
          <w:rPr>
            <w:noProof/>
            <w:sz w:val="16"/>
            <w:szCs w:val="16"/>
          </w:rPr>
          <w:t>2</w:t>
        </w:r>
        <w:r w:rsidR="00CA324F" w:rsidRPr="00CA324F">
          <w:rPr>
            <w:noProof/>
            <w:sz w:val="16"/>
            <w:szCs w:val="16"/>
          </w:rPr>
          <w:fldChar w:fldCharType="end"/>
        </w:r>
      </w:p>
    </w:sdtContent>
  </w:sdt>
  <w:p w14:paraId="4908C8E5" w14:textId="77777777" w:rsidR="00CA324F" w:rsidRDefault="00CA32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00845D" w14:textId="77777777" w:rsidR="00D94343" w:rsidRDefault="00D94343" w:rsidP="00CA324F">
      <w:pPr>
        <w:spacing w:after="0" w:line="240" w:lineRule="auto"/>
      </w:pPr>
      <w:r>
        <w:separator/>
      </w:r>
    </w:p>
  </w:footnote>
  <w:footnote w:type="continuationSeparator" w:id="0">
    <w:p w14:paraId="4701E6C6" w14:textId="77777777" w:rsidR="00D94343" w:rsidRDefault="00D94343" w:rsidP="00CA3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10795" w:type="dxa"/>
      <w:tblLook w:val="04A0" w:firstRow="1" w:lastRow="0" w:firstColumn="1" w:lastColumn="0" w:noHBand="0" w:noVBand="1"/>
    </w:tblPr>
    <w:tblGrid>
      <w:gridCol w:w="2335"/>
      <w:gridCol w:w="8460"/>
    </w:tblGrid>
    <w:tr w:rsidR="00CA324F" w:rsidRPr="000812A0" w14:paraId="3C46EAFE" w14:textId="77777777" w:rsidTr="00356B11">
      <w:tc>
        <w:tcPr>
          <w:tcW w:w="2335" w:type="dxa"/>
        </w:tcPr>
        <w:p w14:paraId="1A240733" w14:textId="77777777" w:rsidR="00CA324F" w:rsidRPr="00901083" w:rsidRDefault="00CA324F" w:rsidP="00CA324F">
          <w:pPr>
            <w:jc w:val="center"/>
            <w:rPr>
              <w:b/>
              <w:bCs/>
              <w:sz w:val="4"/>
              <w:szCs w:val="4"/>
              <w:u w:val="single"/>
            </w:rPr>
          </w:pPr>
        </w:p>
        <w:p w14:paraId="7334FFC6" w14:textId="77777777" w:rsidR="00CA324F" w:rsidRPr="000812A0" w:rsidRDefault="00CA324F" w:rsidP="00CA324F">
          <w:pPr>
            <w:jc w:val="center"/>
            <w:rPr>
              <w:b/>
              <w:bCs/>
            </w:rPr>
          </w:pPr>
          <w:r w:rsidRPr="000812A0">
            <w:rPr>
              <w:b/>
              <w:bCs/>
              <w:noProof/>
            </w:rPr>
            <w:drawing>
              <wp:inline distT="0" distB="0" distL="0" distR="0" wp14:anchorId="07B1D57D" wp14:editId="21416730">
                <wp:extent cx="502920" cy="494087"/>
                <wp:effectExtent l="0" t="0" r="0" b="1270"/>
                <wp:docPr id="2" name="Picture 2" descr="A close 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CFEFAccreditingCommission_cmyk_exzone[6169]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877" cy="5235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</w:tcPr>
        <w:p w14:paraId="34690435" w14:textId="77777777" w:rsidR="00CA324F" w:rsidRPr="00B1727F" w:rsidRDefault="00CA324F" w:rsidP="00CA324F">
          <w:pPr>
            <w:jc w:val="center"/>
            <w:rPr>
              <w:b/>
              <w:bCs/>
              <w:sz w:val="4"/>
              <w:szCs w:val="4"/>
            </w:rPr>
          </w:pPr>
        </w:p>
        <w:p w14:paraId="22505BD3" w14:textId="044AC204" w:rsidR="00CA324F" w:rsidRPr="00B32417" w:rsidRDefault="00CA324F" w:rsidP="00CA324F">
          <w:pPr>
            <w:jc w:val="center"/>
            <w:rPr>
              <w:b/>
              <w:bCs/>
              <w:sz w:val="24"/>
              <w:szCs w:val="24"/>
            </w:rPr>
          </w:pPr>
          <w:r w:rsidRPr="00FE6E15">
            <w:rPr>
              <w:b/>
              <w:bCs/>
              <w:sz w:val="28"/>
              <w:szCs w:val="28"/>
            </w:rPr>
            <w:t>ACFEF</w:t>
          </w:r>
          <w:r w:rsidR="00C51A20">
            <w:rPr>
              <w:b/>
              <w:bCs/>
              <w:sz w:val="28"/>
              <w:szCs w:val="28"/>
            </w:rPr>
            <w:t xml:space="preserve">AC </w:t>
          </w:r>
          <w:r w:rsidRPr="00FE6E15">
            <w:rPr>
              <w:b/>
              <w:bCs/>
              <w:sz w:val="28"/>
              <w:szCs w:val="28"/>
            </w:rPr>
            <w:t>Program Outcome</w:t>
          </w:r>
          <w:r w:rsidR="00FE6E15" w:rsidRPr="00FE6E15">
            <w:rPr>
              <w:b/>
              <w:bCs/>
              <w:sz w:val="28"/>
              <w:szCs w:val="28"/>
            </w:rPr>
            <w:t>s</w:t>
          </w:r>
          <w:r w:rsidRPr="00FE6E15">
            <w:rPr>
              <w:b/>
              <w:bCs/>
              <w:sz w:val="28"/>
              <w:szCs w:val="28"/>
            </w:rPr>
            <w:t xml:space="preserve"> </w:t>
          </w:r>
          <w:r w:rsidR="003B6D3C" w:rsidRPr="00FE6E15">
            <w:rPr>
              <w:b/>
              <w:bCs/>
              <w:sz w:val="28"/>
              <w:szCs w:val="28"/>
            </w:rPr>
            <w:t>Report</w:t>
          </w:r>
          <w:r w:rsidRPr="00FE6E15">
            <w:rPr>
              <w:b/>
              <w:bCs/>
              <w:sz w:val="28"/>
              <w:szCs w:val="28"/>
            </w:rPr>
            <w:t xml:space="preserve"> </w:t>
          </w:r>
          <w:r w:rsidR="0014115E" w:rsidRPr="0014115E">
            <w:rPr>
              <w:b/>
              <w:bCs/>
              <w:sz w:val="20"/>
              <w:szCs w:val="20"/>
            </w:rPr>
            <w:t>(ACFEFAC POR)</w:t>
          </w:r>
          <w:r w:rsidR="00FE6E15">
            <w:rPr>
              <w:b/>
              <w:bCs/>
              <w:sz w:val="24"/>
              <w:szCs w:val="24"/>
            </w:rPr>
            <w:br/>
          </w:r>
          <w:r w:rsidRPr="00B1727F">
            <w:rPr>
              <w:b/>
              <w:bCs/>
            </w:rPr>
            <w:t>(Standard 8.02</w:t>
          </w:r>
          <w:r w:rsidR="003B37BA" w:rsidRPr="00B1727F">
            <w:rPr>
              <w:b/>
              <w:bCs/>
            </w:rPr>
            <w:t xml:space="preserve"> – Postsecondary </w:t>
          </w:r>
          <w:r w:rsidR="00FE6E15" w:rsidRPr="00B1727F">
            <w:rPr>
              <w:b/>
              <w:bCs/>
            </w:rPr>
            <w:t xml:space="preserve">Schools </w:t>
          </w:r>
          <w:r w:rsidR="003B37BA" w:rsidRPr="00B1727F">
            <w:rPr>
              <w:b/>
              <w:bCs/>
            </w:rPr>
            <w:t>ONLY</w:t>
          </w:r>
          <w:r w:rsidRPr="00B1727F">
            <w:rPr>
              <w:b/>
              <w:bCs/>
            </w:rPr>
            <w:t>)</w:t>
          </w:r>
        </w:p>
        <w:p w14:paraId="7FDF8038" w14:textId="77777777" w:rsidR="00CA324F" w:rsidRPr="000812A0" w:rsidRDefault="00CA324F" w:rsidP="00CA324F">
          <w:pPr>
            <w:jc w:val="center"/>
            <w:rPr>
              <w:b/>
              <w:bCs/>
            </w:rPr>
          </w:pPr>
        </w:p>
      </w:tc>
    </w:tr>
  </w:tbl>
  <w:p w14:paraId="7BF7702A" w14:textId="05589E9B" w:rsidR="00CA324F" w:rsidRDefault="00CA324F" w:rsidP="00DA4E46">
    <w:pPr>
      <w:pStyle w:val="NoSpacing"/>
      <w:ind w:right="-450"/>
      <w:jc w:val="center"/>
    </w:pPr>
    <w:r w:rsidRPr="00DA4E46">
      <w:rPr>
        <w:sz w:val="14"/>
        <w:szCs w:val="14"/>
      </w:rPr>
      <w:t xml:space="preserve">American Culinary Federation, Inc. ● Attention: Accreditation ● 180 Center Place Way ● St. Augustine, FL 32095 ● 800-624-9458 ● </w:t>
    </w:r>
    <w:hyperlink r:id="rId2" w:history="1">
      <w:r w:rsidRPr="00DA4E46">
        <w:rPr>
          <w:rStyle w:val="Hyperlink"/>
          <w:sz w:val="14"/>
          <w:szCs w:val="14"/>
        </w:rPr>
        <w:t>www.acfchefs.org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E237CD"/>
    <w:multiLevelType w:val="hybridMultilevel"/>
    <w:tmpl w:val="1784A678"/>
    <w:lvl w:ilvl="0" w:tplc="A0C2B7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554"/>
    <w:rsid w:val="00017030"/>
    <w:rsid w:val="000812A0"/>
    <w:rsid w:val="0008131B"/>
    <w:rsid w:val="00093CAB"/>
    <w:rsid w:val="00094665"/>
    <w:rsid w:val="000A5968"/>
    <w:rsid w:val="000D1661"/>
    <w:rsid w:val="000D34D1"/>
    <w:rsid w:val="000D3FE8"/>
    <w:rsid w:val="000E2551"/>
    <w:rsid w:val="00134E5A"/>
    <w:rsid w:val="0014115E"/>
    <w:rsid w:val="00167CFF"/>
    <w:rsid w:val="00175DF5"/>
    <w:rsid w:val="001A62CA"/>
    <w:rsid w:val="001D5399"/>
    <w:rsid w:val="001E2C1F"/>
    <w:rsid w:val="001E699A"/>
    <w:rsid w:val="001F33F6"/>
    <w:rsid w:val="002324CF"/>
    <w:rsid w:val="00270C65"/>
    <w:rsid w:val="002928E9"/>
    <w:rsid w:val="002F33A0"/>
    <w:rsid w:val="0032651F"/>
    <w:rsid w:val="00356B11"/>
    <w:rsid w:val="0038308A"/>
    <w:rsid w:val="003A431E"/>
    <w:rsid w:val="003B37BA"/>
    <w:rsid w:val="003B6D3C"/>
    <w:rsid w:val="003C2638"/>
    <w:rsid w:val="003D19C5"/>
    <w:rsid w:val="003E0199"/>
    <w:rsid w:val="003E4F6A"/>
    <w:rsid w:val="003F7104"/>
    <w:rsid w:val="0040457A"/>
    <w:rsid w:val="00431F14"/>
    <w:rsid w:val="004338B9"/>
    <w:rsid w:val="004546E8"/>
    <w:rsid w:val="00457862"/>
    <w:rsid w:val="00470C88"/>
    <w:rsid w:val="00470EA9"/>
    <w:rsid w:val="00492273"/>
    <w:rsid w:val="004C7701"/>
    <w:rsid w:val="004E6450"/>
    <w:rsid w:val="004E7324"/>
    <w:rsid w:val="005167AC"/>
    <w:rsid w:val="00550E9B"/>
    <w:rsid w:val="005561C2"/>
    <w:rsid w:val="00563200"/>
    <w:rsid w:val="00574247"/>
    <w:rsid w:val="005C14AA"/>
    <w:rsid w:val="005C79BC"/>
    <w:rsid w:val="005D42CB"/>
    <w:rsid w:val="005E6172"/>
    <w:rsid w:val="00607255"/>
    <w:rsid w:val="006138DC"/>
    <w:rsid w:val="006160ED"/>
    <w:rsid w:val="006462BA"/>
    <w:rsid w:val="00650838"/>
    <w:rsid w:val="006540AC"/>
    <w:rsid w:val="00661388"/>
    <w:rsid w:val="006635DA"/>
    <w:rsid w:val="00667A2D"/>
    <w:rsid w:val="006A3976"/>
    <w:rsid w:val="006E5984"/>
    <w:rsid w:val="00700F92"/>
    <w:rsid w:val="0075061D"/>
    <w:rsid w:val="00757F02"/>
    <w:rsid w:val="00773455"/>
    <w:rsid w:val="00785577"/>
    <w:rsid w:val="0079164D"/>
    <w:rsid w:val="007A220C"/>
    <w:rsid w:val="007D11C7"/>
    <w:rsid w:val="007F54A6"/>
    <w:rsid w:val="00813E99"/>
    <w:rsid w:val="008208F5"/>
    <w:rsid w:val="00827E8C"/>
    <w:rsid w:val="008307FC"/>
    <w:rsid w:val="008440ED"/>
    <w:rsid w:val="00844566"/>
    <w:rsid w:val="008531A6"/>
    <w:rsid w:val="008672C4"/>
    <w:rsid w:val="00867FD0"/>
    <w:rsid w:val="00871EA9"/>
    <w:rsid w:val="00892D45"/>
    <w:rsid w:val="00895322"/>
    <w:rsid w:val="008B3D51"/>
    <w:rsid w:val="008C4A8E"/>
    <w:rsid w:val="008C798F"/>
    <w:rsid w:val="008D4554"/>
    <w:rsid w:val="008E1E2C"/>
    <w:rsid w:val="00901083"/>
    <w:rsid w:val="00931018"/>
    <w:rsid w:val="009740C9"/>
    <w:rsid w:val="00996CDE"/>
    <w:rsid w:val="009B62DB"/>
    <w:rsid w:val="009C5904"/>
    <w:rsid w:val="009D50A7"/>
    <w:rsid w:val="00A07BE0"/>
    <w:rsid w:val="00A63948"/>
    <w:rsid w:val="00A8145B"/>
    <w:rsid w:val="00AB2878"/>
    <w:rsid w:val="00AC350F"/>
    <w:rsid w:val="00AD0B06"/>
    <w:rsid w:val="00AF4749"/>
    <w:rsid w:val="00B0030D"/>
    <w:rsid w:val="00B1727F"/>
    <w:rsid w:val="00B17DA5"/>
    <w:rsid w:val="00B201A8"/>
    <w:rsid w:val="00B32417"/>
    <w:rsid w:val="00B32DE2"/>
    <w:rsid w:val="00B41550"/>
    <w:rsid w:val="00B52CBF"/>
    <w:rsid w:val="00B624AB"/>
    <w:rsid w:val="00B6414B"/>
    <w:rsid w:val="00B74B5B"/>
    <w:rsid w:val="00B8366D"/>
    <w:rsid w:val="00BB38AB"/>
    <w:rsid w:val="00BF25D1"/>
    <w:rsid w:val="00BF40EA"/>
    <w:rsid w:val="00C03EB8"/>
    <w:rsid w:val="00C264E4"/>
    <w:rsid w:val="00C26FDE"/>
    <w:rsid w:val="00C27F0A"/>
    <w:rsid w:val="00C51A20"/>
    <w:rsid w:val="00C6570E"/>
    <w:rsid w:val="00CA324F"/>
    <w:rsid w:val="00CB2F81"/>
    <w:rsid w:val="00CC1924"/>
    <w:rsid w:val="00D03D58"/>
    <w:rsid w:val="00D0467E"/>
    <w:rsid w:val="00D25F45"/>
    <w:rsid w:val="00D46AA0"/>
    <w:rsid w:val="00D62BC4"/>
    <w:rsid w:val="00D65DC7"/>
    <w:rsid w:val="00D675AC"/>
    <w:rsid w:val="00D80112"/>
    <w:rsid w:val="00D9225D"/>
    <w:rsid w:val="00D92DA8"/>
    <w:rsid w:val="00D94343"/>
    <w:rsid w:val="00DA4E46"/>
    <w:rsid w:val="00DB2042"/>
    <w:rsid w:val="00DE5828"/>
    <w:rsid w:val="00E04D1B"/>
    <w:rsid w:val="00E12ABC"/>
    <w:rsid w:val="00E155EE"/>
    <w:rsid w:val="00E17186"/>
    <w:rsid w:val="00E77F0A"/>
    <w:rsid w:val="00EA52B2"/>
    <w:rsid w:val="00EB5291"/>
    <w:rsid w:val="00F102E9"/>
    <w:rsid w:val="00F11DBD"/>
    <w:rsid w:val="00F12C9D"/>
    <w:rsid w:val="00F47887"/>
    <w:rsid w:val="00F907AB"/>
    <w:rsid w:val="00FA65A6"/>
    <w:rsid w:val="00FD7ED0"/>
    <w:rsid w:val="00FE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BB80A"/>
  <w15:chartTrackingRefBased/>
  <w15:docId w15:val="{2244DD52-C940-4DAC-8012-50EDB61C8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96CDE"/>
    <w:rPr>
      <w:b/>
      <w:bCs/>
    </w:rPr>
  </w:style>
  <w:style w:type="table" w:styleId="TableGrid">
    <w:name w:val="Table Grid"/>
    <w:basedOn w:val="TableNormal"/>
    <w:uiPriority w:val="39"/>
    <w:rsid w:val="00081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B624AB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B624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locked/>
    <w:rsid w:val="00B624AB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B624A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78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24F"/>
  </w:style>
  <w:style w:type="paragraph" w:styleId="Footer">
    <w:name w:val="footer"/>
    <w:basedOn w:val="Normal"/>
    <w:link w:val="FooterChar"/>
    <w:uiPriority w:val="99"/>
    <w:unhideWhenUsed/>
    <w:rsid w:val="00CA3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24F"/>
  </w:style>
  <w:style w:type="paragraph" w:styleId="ListParagraph">
    <w:name w:val="List Paragraph"/>
    <w:basedOn w:val="Normal"/>
    <w:uiPriority w:val="34"/>
    <w:qFormat/>
    <w:rsid w:val="008C798F"/>
    <w:pPr>
      <w:ind w:left="720"/>
      <w:contextualSpacing/>
    </w:pPr>
  </w:style>
  <w:style w:type="character" w:customStyle="1" w:styleId="breadcrumbcurrent">
    <w:name w:val="breadcrumbcurrent"/>
    <w:basedOn w:val="DefaultParagraphFont"/>
    <w:rsid w:val="004C7701"/>
  </w:style>
  <w:style w:type="character" w:styleId="UnresolvedMention">
    <w:name w:val="Unresolved Mention"/>
    <w:basedOn w:val="DefaultParagraphFont"/>
    <w:uiPriority w:val="99"/>
    <w:semiHidden/>
    <w:unhideWhenUsed/>
    <w:rsid w:val="001F33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3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stmoreland.edu/academics/programs/restaurant-culinary-management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eastcentral.edu/career-technical-education/culinary-arts/#1473361520955-839aa082-5bc6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shugart@acfchefs.ne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fchefs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103B3-8C9D-4C9B-B6EC-461FD2CB7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Shugart</dc:creator>
  <cp:keywords/>
  <dc:description/>
  <cp:lastModifiedBy>Michael Palazzola</cp:lastModifiedBy>
  <cp:revision>3</cp:revision>
  <cp:lastPrinted>2019-08-01T13:53:00Z</cp:lastPrinted>
  <dcterms:created xsi:type="dcterms:W3CDTF">2021-02-02T20:11:00Z</dcterms:created>
  <dcterms:modified xsi:type="dcterms:W3CDTF">2021-02-02T20:17:00Z</dcterms:modified>
</cp:coreProperties>
</file>